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25" w:rsidRDefault="00626025" w:rsidP="00626025">
      <w:pPr>
        <w:pStyle w:val="western"/>
        <w:spacing w:before="0" w:beforeAutospacing="0" w:after="0" w:line="240" w:lineRule="auto"/>
        <w:jc w:val="center"/>
        <w:rPr>
          <w:b/>
          <w:bCs/>
          <w:i/>
          <w:u w:val="single"/>
        </w:rPr>
      </w:pPr>
      <w:bookmarkStart w:id="0" w:name="_GoBack"/>
      <w:bookmarkEnd w:id="0"/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center"/>
        <w:rPr>
          <w:b/>
          <w:i/>
          <w:u w:val="single"/>
        </w:rPr>
      </w:pPr>
      <w:r w:rsidRPr="00626025">
        <w:rPr>
          <w:b/>
          <w:bCs/>
          <w:i/>
          <w:u w:val="single"/>
        </w:rPr>
        <w:t>Техэксперт: Электроэнергетика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center"/>
        <w:rPr>
          <w:b/>
          <w:i/>
          <w:u w:val="single"/>
        </w:rPr>
      </w:pPr>
      <w:r w:rsidRPr="00626025">
        <w:rPr>
          <w:b/>
          <w:bCs/>
          <w:i/>
          <w:u w:val="single"/>
        </w:rPr>
        <w:t>Основы правового регулирования ТЭК: 27 документ</w:t>
      </w:r>
      <w:r w:rsidR="00626025">
        <w:rPr>
          <w:b/>
          <w:bCs/>
          <w:i/>
          <w:u w:val="single"/>
        </w:rPr>
        <w:t>ов</w:t>
      </w:r>
      <w:r w:rsidRPr="00626025">
        <w:rPr>
          <w:b/>
          <w:bCs/>
          <w:i/>
          <w:u w:val="single"/>
        </w:rPr>
        <w:t xml:space="preserve"> (представлены наиболее интересные)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3E4C2911" wp14:editId="0AD05848">
            <wp:extent cx="180975" cy="180975"/>
            <wp:effectExtent l="0" t="0" r="0" b="9525"/>
            <wp:docPr id="43" name="Рисунок 43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Федеральный закон </w:t>
      </w:r>
      <w:hyperlink r:id="rId8" w:tooltip="&quot;О внесении изменения в статью 13 Федерального закона &quot;Об энергосбережении и о повышении энергетической ...&quot;&#10;Федеральный закон от 14.04.2023 N 133-ФЗ&#10;Статус: действует с 25.04.2023" w:history="1">
        <w:r w:rsidRPr="00626025">
          <w:rPr>
            <w:rStyle w:val="a9"/>
            <w:color w:val="0000AA"/>
          </w:rPr>
          <w:t>от 14.04.2023 N 133-ФЗ</w:t>
        </w:r>
      </w:hyperlink>
      <w:r w:rsidRPr="00626025">
        <w:t xml:space="preserve"> «О внесении изменения в статью 13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75D7733B" wp14:editId="656C9DA9">
            <wp:extent cx="180975" cy="180975"/>
            <wp:effectExtent l="0" t="0" r="0" b="9525"/>
            <wp:docPr id="42" name="Рисунок 42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Федеральный закон </w:t>
      </w:r>
      <w:hyperlink r:id="rId9" w:tooltip="&quot;О внесении изменений в Кодекс Российской Федерации об административных правонарушениях&quot;&#10;Федеральный закон от 14.04.2023 N 117-ФЗ&#10;Статус: действует с 25.04.2023" w:history="1">
        <w:r w:rsidRPr="00626025">
          <w:rPr>
            <w:rStyle w:val="a9"/>
            <w:color w:val="0000AA"/>
          </w:rPr>
          <w:t>от 14.04.2023 N 117-ФЗ</w:t>
        </w:r>
      </w:hyperlink>
      <w:r w:rsidRPr="00626025">
        <w:t xml:space="preserve"> «О внесении изменений в </w:t>
      </w:r>
      <w:hyperlink r:id="rId10" w:tooltip="&quot;Кодекс Российской Федерации об административных правонарушениях (с изменениями на 28 апреля 2023 года)&quot;&#10;Кодекс РФ от 30.12.2001 N 195-ФЗ&#10;Статус: действующая редакция (действ. с 09.05.2023)" w:history="1">
        <w:r w:rsidRPr="00626025">
          <w:rPr>
            <w:rStyle w:val="a9"/>
            <w:color w:val="0000AA"/>
          </w:rPr>
          <w:t>Кодекс Российской Федерации об административных правонарушениях</w:t>
        </w:r>
      </w:hyperlink>
      <w:r w:rsidRPr="00626025">
        <w:t>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12E946B9" wp14:editId="1A4AD105">
            <wp:extent cx="180975" cy="180975"/>
            <wp:effectExtent l="0" t="0" r="0" b="9525"/>
            <wp:docPr id="41" name="Рисунок 41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Постановление Правительства РФ </w:t>
      </w:r>
      <w:hyperlink r:id="rId11" w:tooltip="&quot;О внесении изменений в Основные положения функционирования розничных рынков электрической энергии по вопросам качества обслуживания потребителей электрической энергии&quot;&#10;Постановление Правительства РФ от 07.04.2023 N 557&#10;Статус: действует с 07.04.202" w:history="1">
        <w:r w:rsidRPr="001121B3">
          <w:rPr>
            <w:rStyle w:val="a9"/>
            <w:color w:val="0000AA"/>
          </w:rPr>
          <w:t>от 07.04.2023 N 557</w:t>
        </w:r>
      </w:hyperlink>
      <w:r w:rsidRPr="00626025">
        <w:t xml:space="preserve"> «О внесении изменений в Основные положения функционирования розничных рынков электрической энергии по вопросам качества обслуживания потребителей электрической энергии».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43416DEE" wp14:editId="40231762">
            <wp:extent cx="180975" cy="180975"/>
            <wp:effectExtent l="0" t="0" r="0" b="9525"/>
            <wp:docPr id="40" name="Рисунок 40" descr="C:\Users\CH1810~1\AppData\Local\Temp\lu4368z18d.tmp\lu4368z19q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1810~1\AppData\Local\Temp\lu4368z18d.tmp\lu4368z19q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Постановление Правительства РФ </w:t>
      </w:r>
      <w:hyperlink r:id="rId13" w:tooltip="&quot;О внесении изменения в пункт 32 Правил противопожарного режима в Российской Федерации&quot;&#10;Постановление Правительства РФ от 30.03.2023 N 510&#10;Статус: вступает в силу с 01.03.2024" w:history="1">
        <w:r w:rsidRPr="00626025">
          <w:rPr>
            <w:rStyle w:val="a9"/>
            <w:color w:val="E48B00"/>
          </w:rPr>
          <w:t>от 30.03.2023 N 510</w:t>
        </w:r>
      </w:hyperlink>
      <w:r w:rsidRPr="00626025">
        <w:t xml:space="preserve"> «О внесении изменения в пункт 32 Правил противопожарного режима в Российской Федерации».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1D44CEDD" wp14:editId="73C0B9F7">
            <wp:extent cx="180975" cy="180975"/>
            <wp:effectExtent l="0" t="0" r="0" b="9525"/>
            <wp:docPr id="39" name="Рисунок 39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Приказ Минэнерго России </w:t>
      </w:r>
      <w:hyperlink r:id="rId14" w:tooltip="&quot;Об утверждении формы заявления о выводе объекта диспетчеризации из эксплуатации, подаваемого в отношении ...&quot;&#10;Приказ Минэнерго России от 10.10.2022 N 1108&#10;Статус: действует с 16.04.2023" w:history="1">
        <w:r w:rsidRPr="00626025">
          <w:rPr>
            <w:rStyle w:val="a9"/>
            <w:color w:val="0000AA"/>
          </w:rPr>
          <w:t>от 10.10.2022 N 1108</w:t>
        </w:r>
      </w:hyperlink>
      <w:r w:rsidRPr="00626025">
        <w:t xml:space="preserve"> «Об утверждении формы заявления о выводе объекта диспетчеризации из эксплуатации, подаваемого в отношении объектов диспетчеризации, вывод из эксплуатации которых подлежит согласованию только </w:t>
      </w:r>
      <w:proofErr w:type="gramStart"/>
      <w:r w:rsidRPr="00626025">
        <w:t>с</w:t>
      </w:r>
      <w:proofErr w:type="gramEnd"/>
      <w:r w:rsidRPr="00626025">
        <w:t xml:space="preserve"> субъектом оперативно-диспетчерского управления в электроэнергетике, Правил заполнения указанного заявления и требований к формату такого заявления, а также форм заключений субъекта оперативно-диспетчерского управления в электроэнергетике о возможности (невозможности) вывода объекта диспетчеризации из эксплуатации».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43AB3616" wp14:editId="1A46BF7D">
            <wp:extent cx="180975" cy="180975"/>
            <wp:effectExtent l="0" t="0" r="0" b="9525"/>
            <wp:docPr id="38" name="Рисунок 38" descr="C:\Users\CH1810~1\AppData\Local\Temp\lu4368z18d.tmp\lu4368z19q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1810~1\AppData\Local\Temp\lu4368z18d.tmp\lu4368z19q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Приказ Министерства строительства и жилищно-коммунального хозяйства Российской Федерации </w:t>
      </w:r>
      <w:hyperlink r:id="rId15" w:tooltip="&quot;О внесении изменения в пункт 7 Порядка осуществления мониторинга разработки и утверждения схем ...&quot;&#10;Приказ Министерства строительства и жилищно-коммунального хозяйства Российской Федерации от 30.03.2023 N 225/пр&#10;Статус: вступает в силу с 01.09.2023" w:history="1">
        <w:r w:rsidRPr="00626025">
          <w:rPr>
            <w:rStyle w:val="a9"/>
            <w:color w:val="E48B00"/>
          </w:rPr>
          <w:t>от 30.03.2023 N 225/</w:t>
        </w:r>
        <w:proofErr w:type="spellStart"/>
        <w:proofErr w:type="gramStart"/>
        <w:r w:rsidRPr="00626025">
          <w:rPr>
            <w:rStyle w:val="a9"/>
            <w:color w:val="E48B00"/>
          </w:rPr>
          <w:t>пр</w:t>
        </w:r>
        <w:proofErr w:type="spellEnd"/>
        <w:proofErr w:type="gramEnd"/>
      </w:hyperlink>
      <w:r w:rsidRPr="00626025">
        <w:t xml:space="preserve"> «О внесении изменения в пункт 7 Порядка осуществления мониторинга разработки и утверждения схем теплоснабжения поселений, городских округов с численностью населения менее чем пятьсот тысяч человек, утвержденного приказом Министерства строительства и жилищно-коммунального хозяйства Российской Федерации </w:t>
      </w:r>
      <w:hyperlink r:id="rId16" w:tooltip="&quot;Об утверждении Порядка осуществления мониторинга разработки и утверждения схем теплоснабжения ...&quot;&#10;Приказ Министерства строительства и жилищно-коммунального хозяйства Российской Федерации от ...&#10;Статус: действующая редакция (действ. с 22.07.2020)" w:history="1">
        <w:r w:rsidRPr="00626025">
          <w:rPr>
            <w:rStyle w:val="a9"/>
            <w:color w:val="0000AA"/>
          </w:rPr>
          <w:t>от 21 марта 2014 г. N 111/</w:t>
        </w:r>
        <w:proofErr w:type="spellStart"/>
        <w:r w:rsidRPr="00626025">
          <w:rPr>
            <w:rStyle w:val="a9"/>
            <w:color w:val="0000AA"/>
          </w:rPr>
          <w:t>пр</w:t>
        </w:r>
        <w:proofErr w:type="spellEnd"/>
      </w:hyperlink>
      <w:r w:rsidRPr="00626025">
        <w:t>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272CDB8E" wp14:editId="7EEF9273">
            <wp:extent cx="180975" cy="180975"/>
            <wp:effectExtent l="0" t="0" r="0" b="9525"/>
            <wp:docPr id="37" name="Рисунок 37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Приказ </w:t>
      </w:r>
      <w:proofErr w:type="spellStart"/>
      <w:r w:rsidRPr="00626025">
        <w:t>Госкорпорации</w:t>
      </w:r>
      <w:proofErr w:type="spellEnd"/>
      <w:r w:rsidRPr="00626025">
        <w:t xml:space="preserve"> "</w:t>
      </w:r>
      <w:proofErr w:type="spellStart"/>
      <w:r w:rsidRPr="00626025">
        <w:t>Росатом</w:t>
      </w:r>
      <w:proofErr w:type="spellEnd"/>
      <w:r w:rsidRPr="00626025">
        <w:t xml:space="preserve">" </w:t>
      </w:r>
      <w:hyperlink r:id="rId17" w:tooltip="&quot;О внесении изменений в Методику определения размеров платы за проведение документарной экспертизы и ...&quot;&#10;Приказ Госкорпорации &quot;Росатом&quot; от 06.03.2023 N 1/7-НПА&#10;Статус: действует с 22.04.2023" w:history="1">
        <w:r w:rsidRPr="00626025">
          <w:rPr>
            <w:rStyle w:val="a9"/>
            <w:color w:val="0000AA"/>
          </w:rPr>
          <w:t>от 06.03.2023 N 1/7-НПА</w:t>
        </w:r>
      </w:hyperlink>
      <w:r w:rsidRPr="00626025">
        <w:t xml:space="preserve"> «О внесении изменений в Методику определения размеров платы за проведение документарной экспертизы и выездной экспертизы соответствия заявителя, аккредитованного лица критериям аккредитации в области использования атомной энергии, утвержденную приказом </w:t>
      </w:r>
      <w:proofErr w:type="spellStart"/>
      <w:r w:rsidRPr="00626025">
        <w:t>Госкорпорации</w:t>
      </w:r>
      <w:proofErr w:type="spellEnd"/>
      <w:r w:rsidRPr="00626025">
        <w:t xml:space="preserve"> "</w:t>
      </w:r>
      <w:proofErr w:type="spellStart"/>
      <w:r w:rsidRPr="00626025">
        <w:t>Росатом</w:t>
      </w:r>
      <w:proofErr w:type="spellEnd"/>
      <w:r w:rsidRPr="00626025">
        <w:t xml:space="preserve">" </w:t>
      </w:r>
      <w:hyperlink r:id="rId18" w:tooltip="&quot;Об утверждении Методики определения размеров платы за проведение документарной экспертизы и ...&quot;&#10;Приказ Госкорпорации &quot;Росатом&quot; от 15.03.2018 N 1/10-НПА&#10;Статус: действующая редакция (действ. с 22.04.2023)" w:history="1">
        <w:r w:rsidRPr="00626025">
          <w:rPr>
            <w:rStyle w:val="a9"/>
            <w:color w:val="0000AA"/>
          </w:rPr>
          <w:t>от 15.03.2018 N 1/10-НПА</w:t>
        </w:r>
      </w:hyperlink>
      <w:r w:rsidRPr="00626025">
        <w:t>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47D24B00" wp14:editId="69941757">
            <wp:extent cx="180975" cy="180975"/>
            <wp:effectExtent l="0" t="0" r="0" b="9525"/>
            <wp:docPr id="36" name="Рисунок 36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Приказ Росстандарта </w:t>
      </w:r>
      <w:hyperlink r:id="rId19" w:tooltip="&quot;О закреплении документов национальной системы стандартизации за техническим комитетом по стандартизации ...&quot;&#10;Приказ Росстандарта от 29.03.2023 N 682&#10;Статус: действует с 29.03.2023" w:history="1">
        <w:r w:rsidRPr="00626025">
          <w:rPr>
            <w:rStyle w:val="a9"/>
            <w:color w:val="0000AA"/>
          </w:rPr>
          <w:t>от 29.03.2023 N 682</w:t>
        </w:r>
      </w:hyperlink>
      <w:r w:rsidRPr="00626025">
        <w:t xml:space="preserve"> «О закреплении документов национальной системы стандартизации за техническим комитетом по стандартизации "Энергосбережение, энергетическая эффективность, </w:t>
      </w:r>
      <w:proofErr w:type="spellStart"/>
      <w:r w:rsidRPr="00626025">
        <w:t>энергоменеджмент</w:t>
      </w:r>
      <w:proofErr w:type="spellEnd"/>
      <w:r w:rsidRPr="00626025">
        <w:t>" (ТК 039)».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7150445C" wp14:editId="2F5B82DF">
            <wp:extent cx="180975" cy="180975"/>
            <wp:effectExtent l="0" t="0" r="0" b="9525"/>
            <wp:docPr id="35" name="Рисунок 35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Распоряжение Коллегии ЕЭК </w:t>
      </w:r>
      <w:hyperlink r:id="rId20" w:tooltip="&quot;О реализации пилотного проекта по отработке механизма допуска средств измерений к применению в рамках Евразийского экономического союза&quot;&#10;Распоряжение Коллегии ЕЭК от 11.04.2023 N 43&#10;Статус: действует с 13.04.2023" w:history="1">
        <w:r w:rsidRPr="00626025">
          <w:rPr>
            <w:rStyle w:val="a9"/>
            <w:color w:val="0000AA"/>
          </w:rPr>
          <w:t>от 11.04.2023 N 43</w:t>
        </w:r>
      </w:hyperlink>
      <w:r w:rsidRPr="00626025">
        <w:t xml:space="preserve"> «О реализации пилотного проекта по отработке механизма допуска средств измерений к применению в рамках Евразийского экономического союза».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64B86BD1" wp14:editId="120D23B8">
            <wp:extent cx="180975" cy="180975"/>
            <wp:effectExtent l="0" t="0" r="0" b="9525"/>
            <wp:docPr id="34" name="Рисунок 34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</w:t>
      </w:r>
      <w:proofErr w:type="gramStart"/>
      <w:r w:rsidRPr="00626025">
        <w:t xml:space="preserve">Постановление Правительства РФ </w:t>
      </w:r>
      <w:hyperlink r:id="rId21" w:tooltip="&quot;Об утверждении приоритетных направлений проектов технологического суверенитета и проектов структурной ...&quot;&#10;Постановление Правительства РФ от 15.04.2023 N 603&#10;Статус: действует с 25.04.2023" w:history="1">
        <w:r w:rsidRPr="00626025">
          <w:rPr>
            <w:rStyle w:val="a9"/>
            <w:color w:val="0000AA"/>
          </w:rPr>
          <w:t>от 15.04.2023 N 603</w:t>
        </w:r>
      </w:hyperlink>
      <w:r w:rsidRPr="00626025">
        <w:t xml:space="preserve"> «Об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Федерации,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проектов, а также о</w:t>
      </w:r>
      <w:proofErr w:type="gramEnd"/>
      <w:r w:rsidRPr="00626025">
        <w:t xml:space="preserve"> </w:t>
      </w:r>
      <w:proofErr w:type="gramStart"/>
      <w:r w:rsidRPr="00626025">
        <w:t>требованиях</w:t>
      </w:r>
      <w:proofErr w:type="gramEnd"/>
      <w:r w:rsidRPr="00626025">
        <w:t xml:space="preserve"> к организациям,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1D2007D0" wp14:editId="70D8725A">
            <wp:extent cx="180975" cy="180975"/>
            <wp:effectExtent l="0" t="0" r="0" b="9525"/>
            <wp:docPr id="33" name="Рисунок 33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Приказ АНО НАРК </w:t>
      </w:r>
      <w:hyperlink r:id="rId22" w:tooltip="&quot;Об утверждении и исключении наименований квалификаций и требований к квалификациям в электроэнергетике&quot;&#10;Приказ АНО НАРК от 11.04.2023 N 30/23-ПР&#10;Статус: действует с 11.04.2023" w:history="1">
        <w:r w:rsidRPr="00626025">
          <w:rPr>
            <w:rStyle w:val="a9"/>
            <w:color w:val="0000AA"/>
          </w:rPr>
          <w:t>от 11.04.2023 N 30/23-ПР</w:t>
        </w:r>
      </w:hyperlink>
      <w:r w:rsidRPr="00626025">
        <w:t xml:space="preserve"> «Об утверждении и исключении наименований квалификаций и требований к квалификациям в электроэнергетике».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  <w:rPr>
          <w:vanish/>
        </w:rPr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center"/>
        <w:rPr>
          <w:b/>
          <w:bCs/>
          <w:i/>
          <w:u w:val="single"/>
        </w:rPr>
      </w:pPr>
      <w:r w:rsidRPr="00626025">
        <w:rPr>
          <w:b/>
          <w:bCs/>
          <w:i/>
          <w:u w:val="single"/>
        </w:rPr>
        <w:t>Нормы, правила, стандарты в электроэнергетике: 25 документов (представлены наиболее интересные)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3AA7E4F3" wp14:editId="56071AAA">
            <wp:extent cx="180975" cy="180975"/>
            <wp:effectExtent l="0" t="0" r="0" b="9525"/>
            <wp:docPr id="32" name="Рисунок 32" descr="C:\Users\CH1810~1\AppData\Local\Temp\lu4368z18d.tmp\lu4368z19q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1810~1\AppData\Local\Temp\lu4368z18d.tmp\lu4368z19q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Отраслевой стандарт </w:t>
      </w:r>
      <w:hyperlink r:id="rId23" w:tooltip="&quot;ОСТ 108.020.125-80 Доски трубные конденсаторов паровых стационарных турбин. Расчет на прочность&quot;&#10;(утв. приказом Минэнергомаша СССР от 24.09.1980 N ЮК-002/7818)" w:history="1">
        <w:r w:rsidRPr="00626025">
          <w:rPr>
            <w:rStyle w:val="a9"/>
            <w:color w:val="E48B00"/>
          </w:rPr>
          <w:t>от 24.09.1980 N 108.020.125-80</w:t>
        </w:r>
      </w:hyperlink>
      <w:r w:rsidR="00017C8B">
        <w:t xml:space="preserve"> «</w:t>
      </w:r>
      <w:r w:rsidRPr="00626025">
        <w:t>Доски трубные конденсаторов паровых стационарных турбин. Расчет на прочность».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6996C42C" wp14:editId="57F0B2B6">
            <wp:extent cx="180975" cy="180975"/>
            <wp:effectExtent l="0" t="0" r="0" b="9525"/>
            <wp:docPr id="31" name="Рисунок 31" descr="C:\Users\CH1810~1\AppData\Local\Temp\lu4368z18d.tmp\lu4368z19q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1810~1\AppData\Local\Temp\lu4368z18d.tmp\lu4368z19q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Руководящий технический материал </w:t>
      </w:r>
      <w:hyperlink r:id="rId24" w:tooltip="&quot;РТМ 108.020.29-83 Турбины и осевые компрессоры. Расчет потерь энергии в решетках профилей лопаток при дозвуковых скоростях потока&quot;&#10;(утв. указанием Минэнергомаша СССР от 29.11.1983 N ЮК-002/8934)" w:history="1">
        <w:r w:rsidRPr="00626025">
          <w:rPr>
            <w:rStyle w:val="a9"/>
            <w:color w:val="E48B00"/>
          </w:rPr>
          <w:t>от 29.11.1983 N 108.020.29-83</w:t>
        </w:r>
      </w:hyperlink>
      <w:r w:rsidRPr="00626025">
        <w:t xml:space="preserve"> «Турбины и осевые компрессоры. Расчет потерь энергии в решетках профилей лопаток при дозвуковых скоростях потока».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4804CB14" wp14:editId="7AEFABBC">
            <wp:extent cx="180975" cy="180975"/>
            <wp:effectExtent l="0" t="0" r="0" b="9525"/>
            <wp:docPr id="30" name="Рисунок 30" descr="C:\Users\CH1810~1\AppData\Local\Temp\lu4368z18d.tmp\lu4368z19q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1810~1\AppData\Local\Temp\lu4368z18d.tmp\lu4368z19q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Руководящий технический материал </w:t>
      </w:r>
      <w:hyperlink r:id="rId25" w:tooltip="&quot;РТМ 108.261.13-82 Диаметры отверстий под скрепляющую проволоку рабочих лопаток паровых и газовых турбин и осевых компрессоров&quot;&#10;(утв. приказом Минэнергомаша СССР от 06.09.1982 N ВВ-002/7039)" w:history="1">
        <w:r w:rsidRPr="00626025">
          <w:rPr>
            <w:rStyle w:val="a9"/>
            <w:color w:val="E48B00"/>
          </w:rPr>
          <w:t>от 06.09.1982 N 108.261.13-82</w:t>
        </w:r>
      </w:hyperlink>
      <w:r w:rsidRPr="00626025">
        <w:t xml:space="preserve"> «Диаметры отверстий под скрепляющую проволоку рабочих лопаток паровых и газовых турбин и осевых компрессоров».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579C3399" wp14:editId="1E74486E">
            <wp:extent cx="180975" cy="180975"/>
            <wp:effectExtent l="0" t="0" r="0" b="9525"/>
            <wp:docPr id="29" name="Рисунок 29" descr="C:\Users\CH1810~1\AppData\Local\Temp\lu4368z18d.tmp\lu4368z19q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1810~1\AppData\Local\Temp\lu4368z18d.tmp\lu4368z19q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Руководящий технический материал </w:t>
      </w:r>
      <w:hyperlink r:id="rId26" w:tooltip="&quot;РТМ 108.261.14-82 Радиусы перехода от рабочей части к полке хвостовика лопаток паровых и газовых турбин и осевых компрессоров&quot;&#10;(утв. приказом Минэнергомаша СССР от 06.09.1982 N ВВ-002/7038)" w:history="1">
        <w:r w:rsidRPr="00626025">
          <w:rPr>
            <w:rStyle w:val="a9"/>
            <w:color w:val="E48B00"/>
          </w:rPr>
          <w:t>от 06.09.1982 N 108.261.14-82</w:t>
        </w:r>
      </w:hyperlink>
      <w:r w:rsidRPr="00626025">
        <w:t xml:space="preserve"> «Радиусы перехода от рабочей части к полке хвостовика лопаток паровых и газовых турбин и осевых компрессоров».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6E0B6140" wp14:editId="459EC46B">
            <wp:extent cx="180975" cy="180975"/>
            <wp:effectExtent l="0" t="0" r="0" b="9525"/>
            <wp:docPr id="28" name="Рисунок 28" descr="C:\Users\CH1810~1\AppData\Local\Temp\lu4368z18d.tmp\lu4368z19q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1810~1\AppData\Local\Temp\lu4368z18d.tmp\lu4368z19q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Руководящий технический материал </w:t>
      </w:r>
      <w:hyperlink r:id="rId27" w:tooltip="&quot;РТМ 108.021.10-78 Турбины паровые и газовые, компрессоры осевые. Выполнение чертежей профилей сечений рабочей части лопаток&quot;&#10;(утв. указанием Минэнергомаша СССР от 27.12.1978 N ВВ-002/9796)" w:history="1">
        <w:r w:rsidRPr="00626025">
          <w:rPr>
            <w:rStyle w:val="a9"/>
            <w:color w:val="E48B00"/>
          </w:rPr>
          <w:t>от 27.12.1978 N 108.021.10-78</w:t>
        </w:r>
      </w:hyperlink>
      <w:r w:rsidRPr="00626025">
        <w:t xml:space="preserve"> «Турбины паровые и газовые, компрессоры осевые. Выполнение </w:t>
      </w:r>
      <w:proofErr w:type="gramStart"/>
      <w:r w:rsidRPr="00626025">
        <w:t>чертежей профилей сечений рабочей части лопаток</w:t>
      </w:r>
      <w:proofErr w:type="gramEnd"/>
      <w:r w:rsidRPr="00626025">
        <w:t>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76E2138F" wp14:editId="5A155B38">
            <wp:extent cx="180975" cy="180975"/>
            <wp:effectExtent l="0" t="0" r="0" b="9525"/>
            <wp:docPr id="27" name="Рисунок 27" descr="C:\Users\CH1810~1\AppData\Local\Temp\lu4368z18d.tmp\lu4368z19q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1810~1\AppData\Local\Temp\lu4368z18d.tmp\lu4368z19q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</w:t>
      </w:r>
      <w:hyperlink r:id="rId28" w:tooltip="&quot;ГОСТ Р 56188.5.100-2023 (МЭК 62282-5-100:2018) Технологии топливных элементов. Часть 5-100 ...&quot;&#10;(утв. приказом Росстандарта от 23.03.2023 N 164-ст)&#10;Применяется с 31.05.2023. Заменяет ГОСТ IEC 62282-5-1-2015&#10;Статус: вступает в силу с 31.05.2023" w:history="1">
        <w:r w:rsidRPr="00626025">
          <w:rPr>
            <w:rStyle w:val="a9"/>
            <w:color w:val="E48B00"/>
          </w:rPr>
          <w:t xml:space="preserve">ГОСТ </w:t>
        </w:r>
        <w:proofErr w:type="gramStart"/>
        <w:r w:rsidRPr="00626025">
          <w:rPr>
            <w:rStyle w:val="a9"/>
            <w:color w:val="E48B00"/>
          </w:rPr>
          <w:t>Р</w:t>
        </w:r>
        <w:proofErr w:type="gramEnd"/>
        <w:r w:rsidRPr="00626025">
          <w:rPr>
            <w:rStyle w:val="a9"/>
            <w:color w:val="E48B00"/>
          </w:rPr>
          <w:t xml:space="preserve"> от 23.03.2023 N 56188.5.100-2023 (МЭК 62282-5-100:2018)</w:t>
        </w:r>
      </w:hyperlink>
      <w:r w:rsidRPr="00626025">
        <w:t xml:space="preserve"> «Технологии топливных элементов. Часть 5-100. Портативные энергоустановки на основе топливных элементов. Безопасность».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lastRenderedPageBreak/>
        <w:drawing>
          <wp:inline distT="0" distB="0" distL="0" distR="0" wp14:anchorId="0059605E" wp14:editId="7FD2B4A3">
            <wp:extent cx="180975" cy="180975"/>
            <wp:effectExtent l="0" t="0" r="0" b="9525"/>
            <wp:docPr id="26" name="Рисунок 26" descr="C:\Users\CH1810~1\AppData\Local\Temp\lu4368z18d.tmp\lu4368z19q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1810~1\AppData\Local\Temp\lu4368z18d.tmp\lu4368z19q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</w:t>
      </w:r>
      <w:hyperlink r:id="rId29" w:tooltip="&quot;ГОСТ Р 56188.3.201-2023 (МЭК 62282-3-201:2017) Технологии топливных элементов. Часть 3-201 ...&quot;&#10;(утв. приказом Росстандарта от 30.03.2023 N 173-ст)&#10;Применяется с 31.05.2023. Заменяет ГОСТ IEC 62282-3-201-2015&#10;Статус: вступает в силу с 31.05.2023" w:history="1">
        <w:r w:rsidRPr="00626025">
          <w:rPr>
            <w:rStyle w:val="a9"/>
            <w:color w:val="E48B00"/>
          </w:rPr>
          <w:t xml:space="preserve">ГОСТ </w:t>
        </w:r>
        <w:proofErr w:type="gramStart"/>
        <w:r w:rsidRPr="00626025">
          <w:rPr>
            <w:rStyle w:val="a9"/>
            <w:color w:val="E48B00"/>
          </w:rPr>
          <w:t>Р</w:t>
        </w:r>
        <w:proofErr w:type="gramEnd"/>
        <w:r w:rsidRPr="00626025">
          <w:rPr>
            <w:rStyle w:val="a9"/>
            <w:color w:val="E48B00"/>
          </w:rPr>
          <w:t xml:space="preserve"> от 30.03.2023 N 56188.3.201-2023 (МЭК 62282-3-201:2017)</w:t>
        </w:r>
      </w:hyperlink>
      <w:r w:rsidRPr="00626025">
        <w:t xml:space="preserve"> «Технологии топливных элементов. Часть 3-201. Стационарные энергоустановки на основе топливных элементов. Методы испытаний для определения рабочих характеристик энергоустановок малой мощности».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5168BDC9" wp14:editId="3A45B7E3">
            <wp:extent cx="180975" cy="180975"/>
            <wp:effectExtent l="0" t="0" r="0" b="9525"/>
            <wp:docPr id="25" name="Рисунок 25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Циркулярное письмо </w:t>
      </w:r>
      <w:hyperlink r:id="rId30" w:tooltip="&quot;Циркулярное письмо N 110-312-01-1906ц к НД N 2-030101-014 Руководство по техническому наблюдению за ...&quot;&#10;Циркулярное письмо от 06.03.2023 N 110-312-01-1906ц&#10;Применяется с 01.04.2023&#10;Статус: действует с 01.04.2023" w:history="1">
        <w:r w:rsidRPr="00626025">
          <w:rPr>
            <w:rStyle w:val="a9"/>
            <w:color w:val="0000AA"/>
          </w:rPr>
          <w:t>от 06.03.2023 N 110-312-01-1906ц</w:t>
        </w:r>
      </w:hyperlink>
      <w:r w:rsidRPr="00626025">
        <w:t xml:space="preserve"> «Руководство по техническому наблюдению за постройкой атомных судов и плавучих сооружений, судов атомно-технологического обслуживания, изготовлением материалов и изделий (Издание 2022 года)».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1FAC6093" wp14:editId="3301AA77">
            <wp:extent cx="180975" cy="180975"/>
            <wp:effectExtent l="0" t="0" r="0" b="9525"/>
            <wp:docPr id="24" name="Рисунок 24" descr="C:\Users\CH1810~1\AppData\Local\Temp\lu4368z18d.tmp\lu4368z19q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H1810~1\AppData\Local\Temp\lu4368z18d.tmp\lu4368z19q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Отраслевой стандарт </w:t>
      </w:r>
      <w:hyperlink r:id="rId31" w:tooltip="&quot;ОСТ 108.035.101-79 Питатели комбинированные сырого топлива. Технические условия&quot;&#10;(утв. приказом Минэнергомаша СССР от 21.05.1979 N ЮК-002/3687)" w:history="1">
        <w:r w:rsidRPr="00626025">
          <w:rPr>
            <w:rStyle w:val="a9"/>
            <w:color w:val="E48B00"/>
          </w:rPr>
          <w:t>от 21.05.1979 N 108.035.101-79</w:t>
        </w:r>
      </w:hyperlink>
      <w:r w:rsidRPr="00626025">
        <w:t xml:space="preserve"> «Питатели комбинированные сырого топлива. Технические условия».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61F56082" wp14:editId="1D844DCB">
            <wp:extent cx="180975" cy="180975"/>
            <wp:effectExtent l="0" t="0" r="0" b="9525"/>
            <wp:docPr id="23" name="Рисунок 23" descr="C:\Users\CH1810~1\AppData\Local\Temp\lu4368z18d.tmp\lu4368z19q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H1810~1\AppData\Local\Temp\lu4368z18d.tmp\lu4368z19q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Отраслевой стандарт </w:t>
      </w:r>
      <w:hyperlink r:id="rId32" w:tooltip="&quot;ОСТ 108.123.01-79 Охладители конденсата выносные для систем регенерации низкого давления паровых турбин ТЭС и АЭС. Общие технические условия&quot;&#10;(утв. приказом Минэнергомаша СССР от 29.10.1979 N ЮК-002/8037)" w:history="1">
        <w:r w:rsidRPr="00626025">
          <w:rPr>
            <w:rStyle w:val="a9"/>
            <w:color w:val="E48B00"/>
          </w:rPr>
          <w:t>от 29.10.1979 N 108.123.01-79</w:t>
        </w:r>
      </w:hyperlink>
      <w:r w:rsidRPr="00626025">
        <w:t xml:space="preserve"> «Охладители конденсата выносные для систем регенерации низкого давления паровых турбин ТЭС и АЭС. Общие технические условия».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77A9342B" wp14:editId="31434424">
            <wp:extent cx="180975" cy="180975"/>
            <wp:effectExtent l="0" t="0" r="0" b="9525"/>
            <wp:docPr id="22" name="Рисунок 22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Государственная поверочная схема для средств измерений угла фазового сдвига между двумя электрическими напряжениями в диапазоне частот от 1·10_(-2) до 10·10_(7) Гц.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center"/>
      </w:pPr>
      <w:r w:rsidRPr="00626025">
        <w:rPr>
          <w:b/>
          <w:bCs/>
          <w:i/>
          <w:u w:val="single"/>
        </w:rPr>
        <w:t>Образцы и формы документов в области электроэнергетики: 21 документ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7C99EFEB" wp14:editId="3895F837">
            <wp:extent cx="180975" cy="180975"/>
            <wp:effectExtent l="0" t="0" r="0" b="9525"/>
            <wp:docPr id="21" name="Рисунок 21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Сведения о строительных конструкциях зданий и сооружений атомных станций (</w:t>
      </w:r>
      <w:hyperlink r:id="rId33" w:tooltip="&quot;ГОСТ Р 58341.12-2022 Строительные конструкции зданий и сооружений атомных станций. Учет фактически ...&quot;&#10;(утв. приказом Росстандарта от 17.11.2022 N 1313-ст)&#10;Применяется с 15.01.2023&#10;Статус: действует с 15.01.2023" w:history="1">
        <w:r w:rsidRPr="00626025">
          <w:rPr>
            <w:rStyle w:val="a9"/>
            <w:color w:val="0000AA"/>
          </w:rPr>
          <w:t xml:space="preserve">ГОСТ </w:t>
        </w:r>
        <w:proofErr w:type="gramStart"/>
        <w:r w:rsidRPr="00626025">
          <w:rPr>
            <w:rStyle w:val="a9"/>
            <w:color w:val="0000AA"/>
          </w:rPr>
          <w:t>Р</w:t>
        </w:r>
        <w:proofErr w:type="gramEnd"/>
        <w:r w:rsidRPr="00626025">
          <w:rPr>
            <w:rStyle w:val="a9"/>
            <w:color w:val="0000AA"/>
          </w:rPr>
          <w:t xml:space="preserve"> 58341.12-2022</w:t>
        </w:r>
      </w:hyperlink>
      <w:r w:rsidRPr="00626025">
        <w:t>).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6C603AE8" wp14:editId="42C0C9D2">
            <wp:extent cx="180975" cy="180975"/>
            <wp:effectExtent l="0" t="0" r="0" b="9525"/>
            <wp:docPr id="20" name="Рисунок 20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Сведения о результатах контроля и технических освидетельствований строительных конструкций зданий и сооружений атомных станций (</w:t>
      </w:r>
      <w:hyperlink r:id="rId34" w:tooltip="&quot;ГОСТ Р 58341.12-2022 Строительные конструкции зданий и сооружений атомных станций. Учет фактически ...&quot;&#10;(утв. приказом Росстандарта от 17.11.2022 N 1313-ст)&#10;Применяется с 15.01.2023&#10;Статус: действует с 15.01.2023" w:history="1">
        <w:r w:rsidRPr="00626025">
          <w:rPr>
            <w:rStyle w:val="a9"/>
            <w:color w:val="0000AA"/>
          </w:rPr>
          <w:t xml:space="preserve">ГОСТ </w:t>
        </w:r>
        <w:proofErr w:type="gramStart"/>
        <w:r w:rsidRPr="00626025">
          <w:rPr>
            <w:rStyle w:val="a9"/>
            <w:color w:val="0000AA"/>
          </w:rPr>
          <w:t>Р</w:t>
        </w:r>
        <w:proofErr w:type="gramEnd"/>
        <w:r w:rsidRPr="00626025">
          <w:rPr>
            <w:rStyle w:val="a9"/>
            <w:color w:val="0000AA"/>
          </w:rPr>
          <w:t xml:space="preserve"> 58341.12-2022</w:t>
        </w:r>
      </w:hyperlink>
      <w:r w:rsidRPr="00626025">
        <w:t>).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790B5AB9" wp14:editId="43A45874">
            <wp:extent cx="180975" cy="180975"/>
            <wp:effectExtent l="0" t="0" r="0" b="9525"/>
            <wp:docPr id="19" name="Рисунок 19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Сведения о ремонтах, реконструкциях строительных конструкций зданий и сооружений атомных станций (</w:t>
      </w:r>
      <w:hyperlink r:id="rId35" w:tooltip="&quot;ГОСТ Р 58341.12-2022 Строительные конструкции зданий и сооружений атомных станций. Учет фактически ...&quot;&#10;(утв. приказом Росстандарта от 17.11.2022 N 1313-ст)&#10;Применяется с 15.01.2023&#10;Статус: действует с 15.01.2023" w:history="1">
        <w:r w:rsidRPr="00626025">
          <w:rPr>
            <w:rStyle w:val="a9"/>
            <w:color w:val="0000AA"/>
          </w:rPr>
          <w:t xml:space="preserve">ГОСТ </w:t>
        </w:r>
        <w:proofErr w:type="gramStart"/>
        <w:r w:rsidRPr="00626025">
          <w:rPr>
            <w:rStyle w:val="a9"/>
            <w:color w:val="0000AA"/>
          </w:rPr>
          <w:t>Р</w:t>
        </w:r>
        <w:proofErr w:type="gramEnd"/>
        <w:r w:rsidRPr="00626025">
          <w:rPr>
            <w:rStyle w:val="a9"/>
            <w:color w:val="0000AA"/>
          </w:rPr>
          <w:t xml:space="preserve"> 58341.12-2022</w:t>
        </w:r>
      </w:hyperlink>
      <w:r w:rsidRPr="00626025">
        <w:t>).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12E22DB0" wp14:editId="09FF80B9">
            <wp:extent cx="180975" cy="180975"/>
            <wp:effectExtent l="0" t="0" r="0" b="9525"/>
            <wp:docPr id="18" name="Рисунок 18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Сведения о ранее выполненных обследованиях строительных конструкций зданий и сооружений атомных станций (</w:t>
      </w:r>
      <w:hyperlink r:id="rId36" w:tooltip="&quot;ГОСТ Р 58341.12-2022 Строительные конструкции зданий и сооружений атомных станций. Учет фактически ...&quot;&#10;(утв. приказом Росстандарта от 17.11.2022 N 1313-ст)&#10;Применяется с 15.01.2023&#10;Статус: действует с 15.01.2023" w:history="1">
        <w:r w:rsidRPr="00626025">
          <w:rPr>
            <w:rStyle w:val="a9"/>
            <w:color w:val="0000AA"/>
          </w:rPr>
          <w:t xml:space="preserve">ГОСТ </w:t>
        </w:r>
        <w:proofErr w:type="gramStart"/>
        <w:r w:rsidRPr="00626025">
          <w:rPr>
            <w:rStyle w:val="a9"/>
            <w:color w:val="0000AA"/>
          </w:rPr>
          <w:t>Р</w:t>
        </w:r>
        <w:proofErr w:type="gramEnd"/>
        <w:r w:rsidRPr="00626025">
          <w:rPr>
            <w:rStyle w:val="a9"/>
            <w:color w:val="0000AA"/>
          </w:rPr>
          <w:t xml:space="preserve"> 58341.12-2022</w:t>
        </w:r>
      </w:hyperlink>
      <w:r w:rsidRPr="00626025">
        <w:t>).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29F9ED22" wp14:editId="740B0678">
            <wp:extent cx="180975" cy="180975"/>
            <wp:effectExtent l="0" t="0" r="0" b="9525"/>
            <wp:docPr id="17" name="Рисунок 17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Сведения об условиях и режимах эксплуатации строительных конструкций зданий и сооружений атомных станций (</w:t>
      </w:r>
      <w:hyperlink r:id="rId37" w:tooltip="&quot;ГОСТ Р 58341.12-2022 Строительные конструкции зданий и сооружений атомных станций. Учет фактически ...&quot;&#10;(утв. приказом Росстандарта от 17.11.2022 N 1313-ст)&#10;Применяется с 15.01.2023&#10;Статус: действует с 15.01.2023" w:history="1">
        <w:r w:rsidRPr="00626025">
          <w:rPr>
            <w:rStyle w:val="a9"/>
            <w:color w:val="0000AA"/>
          </w:rPr>
          <w:t xml:space="preserve">ГОСТ </w:t>
        </w:r>
        <w:proofErr w:type="gramStart"/>
        <w:r w:rsidRPr="00626025">
          <w:rPr>
            <w:rStyle w:val="a9"/>
            <w:color w:val="0000AA"/>
          </w:rPr>
          <w:t>Р</w:t>
        </w:r>
        <w:proofErr w:type="gramEnd"/>
        <w:r w:rsidRPr="00626025">
          <w:rPr>
            <w:rStyle w:val="a9"/>
            <w:color w:val="0000AA"/>
          </w:rPr>
          <w:t xml:space="preserve"> 58341.12-2022</w:t>
        </w:r>
      </w:hyperlink>
      <w:r w:rsidRPr="00626025">
        <w:t>).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6604109E" wp14:editId="44FE744F">
            <wp:extent cx="180975" cy="180975"/>
            <wp:effectExtent l="0" t="0" r="0" b="9525"/>
            <wp:docPr id="16" name="Рисунок 16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Сведения о повреждениях и дефектах строительных конструкций зданий и сооружений атомных станций (</w:t>
      </w:r>
      <w:hyperlink r:id="rId38" w:tooltip="&quot;ГОСТ Р 58341.12-2022 Строительные конструкции зданий и сооружений атомных станций. Учет фактически ...&quot;&#10;(утв. приказом Росстандарта от 17.11.2022 N 1313-ст)&#10;Применяется с 15.01.2023&#10;Статус: действует с 15.01.2023" w:history="1">
        <w:r w:rsidRPr="00626025">
          <w:rPr>
            <w:rStyle w:val="a9"/>
            <w:color w:val="0000AA"/>
          </w:rPr>
          <w:t xml:space="preserve">ГОСТ </w:t>
        </w:r>
        <w:proofErr w:type="gramStart"/>
        <w:r w:rsidRPr="00626025">
          <w:rPr>
            <w:rStyle w:val="a9"/>
            <w:color w:val="0000AA"/>
          </w:rPr>
          <w:t>Р</w:t>
        </w:r>
        <w:proofErr w:type="gramEnd"/>
        <w:r w:rsidRPr="00626025">
          <w:rPr>
            <w:rStyle w:val="a9"/>
            <w:color w:val="0000AA"/>
          </w:rPr>
          <w:t xml:space="preserve"> 58341.12-2022</w:t>
        </w:r>
      </w:hyperlink>
      <w:r w:rsidRPr="00626025">
        <w:t>).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70C0DEA7" wp14:editId="322A9259">
            <wp:extent cx="180975" cy="180975"/>
            <wp:effectExtent l="0" t="0" r="0" b="9525"/>
            <wp:docPr id="15" name="Рисунок 15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Пример оценки технического состояния строительных конструкций зданий и сооружений атомных станций (</w:t>
      </w:r>
      <w:hyperlink r:id="rId39" w:tooltip="&quot;ГОСТ Р 58341.12-2022 Строительные конструкции зданий и сооружений атомных станций. Учет фактически ...&quot;&#10;(утв. приказом Росстандарта от 17.11.2022 N 1313-ст)&#10;Применяется с 15.01.2023&#10;Статус: действует с 15.01.2023" w:history="1">
        <w:r w:rsidRPr="00626025">
          <w:rPr>
            <w:rStyle w:val="a9"/>
            <w:color w:val="0000AA"/>
          </w:rPr>
          <w:t xml:space="preserve">ГОСТ </w:t>
        </w:r>
        <w:proofErr w:type="gramStart"/>
        <w:r w:rsidRPr="00626025">
          <w:rPr>
            <w:rStyle w:val="a9"/>
            <w:color w:val="0000AA"/>
          </w:rPr>
          <w:t>Р</w:t>
        </w:r>
        <w:proofErr w:type="gramEnd"/>
        <w:r w:rsidRPr="00626025">
          <w:rPr>
            <w:rStyle w:val="a9"/>
            <w:color w:val="0000AA"/>
          </w:rPr>
          <w:t xml:space="preserve"> 58341.12-2022</w:t>
        </w:r>
      </w:hyperlink>
      <w:r w:rsidRPr="00626025">
        <w:t>).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263D268B" wp14:editId="12FC5D8B">
            <wp:extent cx="180975" cy="180975"/>
            <wp:effectExtent l="0" t="0" r="0" b="9525"/>
            <wp:docPr id="14" name="Рисунок 14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Технологическая карта ультразвукового контроля сварных соединений из стали </w:t>
      </w:r>
      <w:proofErr w:type="spellStart"/>
      <w:r w:rsidRPr="00626025">
        <w:t>аустенитного</w:t>
      </w:r>
      <w:proofErr w:type="spellEnd"/>
      <w:r w:rsidRPr="00626025">
        <w:t xml:space="preserve"> класса (</w:t>
      </w:r>
      <w:hyperlink r:id="rId40" w:tooltip="&quot;ГОСТ Р 50.05.04-2022 Система оценки соответствия в области использования атомной энергии. Оценка ...&quot;&#10;(утв. приказом Росстандарта от 19.12.2022 N 1526-ст)&#10;Применяется с 01.01.2024. Заменяет ГОСТ Р 50.05.04-2018&#10;Статус: вступает в силу с 01.01.2024" w:history="1">
        <w:r w:rsidRPr="00626025">
          <w:rPr>
            <w:rStyle w:val="a9"/>
            <w:color w:val="E48B00"/>
          </w:rPr>
          <w:t xml:space="preserve">ГОСТ </w:t>
        </w:r>
        <w:proofErr w:type="gramStart"/>
        <w:r w:rsidRPr="00626025">
          <w:rPr>
            <w:rStyle w:val="a9"/>
            <w:color w:val="E48B00"/>
          </w:rPr>
          <w:t>Р</w:t>
        </w:r>
        <w:proofErr w:type="gramEnd"/>
        <w:r w:rsidRPr="00626025">
          <w:rPr>
            <w:rStyle w:val="a9"/>
            <w:color w:val="E48B00"/>
          </w:rPr>
          <w:t xml:space="preserve"> 50.05.04-2022</w:t>
        </w:r>
      </w:hyperlink>
      <w:r w:rsidRPr="00626025">
        <w:t>).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769D5610" wp14:editId="0CFBA957">
            <wp:extent cx="180975" cy="180975"/>
            <wp:effectExtent l="0" t="0" r="0" b="9525"/>
            <wp:docPr id="13" name="Рисунок 13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Сведения о наличии топлива на тепловых электростанциях и вводе графиков ограничения поставок газа.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2D9C1618" wp14:editId="580865FE">
            <wp:extent cx="180975" cy="180975"/>
            <wp:effectExtent l="0" t="0" r="0" b="9525"/>
            <wp:docPr id="12" name="Рисунок 12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Водно-энергетические показатели работы гидроэлектростанций.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553DA1DB" wp14:editId="38772D92">
            <wp:extent cx="180975" cy="180975"/>
            <wp:effectExtent l="0" t="0" r="0" b="9525"/>
            <wp:docPr id="11" name="Рисунок 11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Сведения о текущих запасах воды в основных водохранилищах гидроэлектростанций.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4F1BF9CD" wp14:editId="7F4B1D69">
            <wp:extent cx="180975" cy="180975"/>
            <wp:effectExtent l="0" t="0" r="0" b="9525"/>
            <wp:docPr id="10" name="Рисунок 10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Справочная информация о запасах воды в основных водохранилищах гидроэлектростанций.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7FB45394" wp14:editId="43F76082">
            <wp:extent cx="180975" cy="180975"/>
            <wp:effectExtent l="0" t="0" r="0" b="9525"/>
            <wp:docPr id="9" name="Рисунок 9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Сведения о зафиксированных параметрах электрического режима по данным контрольных и иных замеров </w:t>
      </w:r>
      <w:proofErr w:type="spellStart"/>
      <w:r w:rsidRPr="00626025">
        <w:t>потокораспределения</w:t>
      </w:r>
      <w:proofErr w:type="spellEnd"/>
      <w:r w:rsidRPr="00626025">
        <w:t>, нагрузок и уровней напряжения.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043E2BEE" wp14:editId="6027EEA0">
            <wp:extent cx="180975" cy="180975"/>
            <wp:effectExtent l="0" t="0" r="0" b="9525"/>
            <wp:docPr id="8" name="Рисунок 8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Сведения о технологическом присоединении объектов по производству электрической энергии и </w:t>
      </w:r>
      <w:proofErr w:type="spellStart"/>
      <w:r w:rsidRPr="00626025">
        <w:t>энергопринимающих</w:t>
      </w:r>
      <w:proofErr w:type="spellEnd"/>
      <w:r w:rsidRPr="00626025">
        <w:t xml:space="preserve"> устройств к электрическим сетям.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76FA4D8F" wp14:editId="7B7E5431">
            <wp:extent cx="180975" cy="180975"/>
            <wp:effectExtent l="0" t="0" r="0" b="9525"/>
            <wp:docPr id="7" name="Рисунок 7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Сведения о максимальной мощности ранее присоединенных </w:t>
      </w:r>
      <w:proofErr w:type="spellStart"/>
      <w:r w:rsidRPr="00626025">
        <w:t>энергопринимающих</w:t>
      </w:r>
      <w:proofErr w:type="spellEnd"/>
      <w:r w:rsidRPr="00626025">
        <w:t xml:space="preserve"> устройств потребителей электрической энергии максимальной мощностью 10 МВт и более в соответствии с документами о технологическом присоединении к электрическим сетям.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3870D5B6" wp14:editId="5BC36EF9">
            <wp:extent cx="180975" cy="180975"/>
            <wp:effectExtent l="0" t="0" r="0" b="9525"/>
            <wp:docPr id="6" name="Рисунок 6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Сведения о привлечении кредитных ресурсов.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738527B6" wp14:editId="5651687A">
            <wp:extent cx="180975" cy="180975"/>
            <wp:effectExtent l="0" t="0" r="0" b="9525"/>
            <wp:docPr id="5" name="Рисунок 5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Сведения о затратах на осуществление деятельности по передаче электрической энергии.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0C21F7CD" wp14:editId="0E2C2108">
            <wp:extent cx="180975" cy="180975"/>
            <wp:effectExtent l="0" t="0" r="0" b="9525"/>
            <wp:docPr id="4" name="Рисунок 4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Сведения о выбросах парниковых газов.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4DFBF42A" wp14:editId="55D2DB4E">
            <wp:extent cx="180975" cy="180975"/>
            <wp:effectExtent l="0" t="0" r="0" b="9525"/>
            <wp:docPr id="3" name="Рисунок 3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Результаты расчетов загрузки подстанций с высшим классом напряжения 110 (150) </w:t>
      </w:r>
      <w:proofErr w:type="spellStart"/>
      <w:r w:rsidRPr="00626025">
        <w:t>кВ.</w:t>
      </w:r>
      <w:proofErr w:type="spellEnd"/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15341655" wp14:editId="0A4969F0">
            <wp:extent cx="180975" cy="180975"/>
            <wp:effectExtent l="0" t="0" r="0" b="9525"/>
            <wp:docPr id="2" name="Рисунок 2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Сведения о площадках размещения и технико-экономических показателях потенциально возможных к размещению тепловых электростанций (включая расширение на площадках действующих тепловых электростанций).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D020E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3D71D25C" wp14:editId="529FF9C6">
            <wp:extent cx="180975" cy="180975"/>
            <wp:effectExtent l="0" t="0" r="0" b="9525"/>
            <wp:docPr id="1" name="Рисунок 1" descr="C:\Users\CH1810~1\AppData\Local\Temp\lu4368z18d.tmp\lu4368z19q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CH1810~1\AppData\Local\Temp\lu4368z18d.tmp\lu4368z19q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Сведения о планируемом изменении структуры топливного баланса тепловых электростанций.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center"/>
        <w:rPr>
          <w:b/>
          <w:bCs/>
          <w:i/>
          <w:u w:val="single"/>
        </w:rPr>
      </w:pPr>
      <w:r w:rsidRPr="00626025">
        <w:rPr>
          <w:b/>
          <w:bCs/>
          <w:i/>
          <w:u w:val="single"/>
        </w:rPr>
        <w:t>Техэксперт: Теплоэнергетика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center"/>
        <w:rPr>
          <w:b/>
          <w:bCs/>
          <w:i/>
          <w:u w:val="single"/>
        </w:rPr>
      </w:pPr>
      <w:r w:rsidRPr="00626025">
        <w:rPr>
          <w:b/>
          <w:bCs/>
          <w:i/>
          <w:u w:val="single"/>
        </w:rPr>
        <w:t>Нормы, правила, стандарты в теплоэнергетике: 21 документ (представлены наиболее интересные)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center"/>
        <w:rPr>
          <w:b/>
          <w:bCs/>
          <w:i/>
          <w:u w:val="single"/>
        </w:rPr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5E3DFF6A" wp14:editId="0B7C6139">
            <wp:extent cx="180975" cy="180975"/>
            <wp:effectExtent l="0" t="0" r="0" b="9525"/>
            <wp:docPr id="65" name="Рисунок 65" descr="C:\Users\CH1810~1\AppData\Local\Temp\lu4368z18d.tmp\lu4368z1bp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CH1810~1\AppData\Local\Temp\lu4368z18d.tmp\lu4368z1bp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Отраслевой стандарт </w:t>
      </w:r>
      <w:hyperlink r:id="rId41" w:tooltip="&quot;ОСТ 108.020.125-80 Доски трубные конденсаторов паровых стационарных турбин. Расчет на прочность&quot;&#10;(утв. приказом Минэнергомаша СССР от 24.09.1980 N ЮК-002/7818)" w:history="1">
        <w:r w:rsidRPr="00626025">
          <w:rPr>
            <w:rStyle w:val="a9"/>
            <w:color w:val="E48B00"/>
          </w:rPr>
          <w:t>от 24.09.1980 N 108.020.125-80</w:t>
        </w:r>
      </w:hyperlink>
      <w:r w:rsidRPr="00626025">
        <w:t xml:space="preserve"> «Доски трубные конденсаторов паровых стационарных турбин. Расчет на прочность».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lastRenderedPageBreak/>
        <w:drawing>
          <wp:inline distT="0" distB="0" distL="0" distR="0" wp14:anchorId="3DAA87C5" wp14:editId="52277605">
            <wp:extent cx="180975" cy="180975"/>
            <wp:effectExtent l="0" t="0" r="0" b="9525"/>
            <wp:docPr id="64" name="Рисунок 64" descr="C:\Users\CH1810~1\AppData\Local\Temp\lu4368z18d.tmp\lu4368z1bp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CH1810~1\AppData\Local\Temp\lu4368z18d.tmp\lu4368z1bp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Руководящий технический материал </w:t>
      </w:r>
      <w:hyperlink r:id="rId42" w:tooltip="&quot;РТМ 108.020.29-83 Турбины и осевые компрессоры. Расчет потерь энергии в решетках профилей лопаток при дозвуковых скоростях потока&quot;&#10;(утв. указанием Минэнергомаша СССР от 29.11.1983 N ЮК-002/8934)" w:history="1">
        <w:r w:rsidRPr="00626025">
          <w:rPr>
            <w:rStyle w:val="a9"/>
            <w:color w:val="E48B00"/>
          </w:rPr>
          <w:t>от 29.11.1983 N 108.020.29-83</w:t>
        </w:r>
      </w:hyperlink>
      <w:r w:rsidRPr="00626025">
        <w:t xml:space="preserve"> «Турбины и осевые компрессоры. Расчет потерь энергии в решетках профилей лопаток при дозвуковых скоростях потока».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4EE77568" wp14:editId="208FFD96">
            <wp:extent cx="180975" cy="180975"/>
            <wp:effectExtent l="0" t="0" r="0" b="9525"/>
            <wp:docPr id="63" name="Рисунок 63" descr="C:\Users\CH1810~1\AppData\Local\Temp\lu4368z18d.tmp\lu4368z1bp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CH1810~1\AppData\Local\Temp\lu4368z18d.tmp\lu4368z1bp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Руководящий технический материал </w:t>
      </w:r>
      <w:hyperlink r:id="rId43" w:tooltip="&quot;РТМ 108.261.13-82 Диаметры отверстий под скрепляющую проволоку рабочих лопаток паровых и газовых турбин и осевых компрессоров&quot;&#10;(утв. приказом Минэнергомаша СССР от 06.09.1982 N ВВ-002/7039)" w:history="1">
        <w:r w:rsidRPr="00626025">
          <w:rPr>
            <w:rStyle w:val="a9"/>
            <w:color w:val="E48B00"/>
          </w:rPr>
          <w:t>от 06.09.1982 N 108.261.13-82</w:t>
        </w:r>
      </w:hyperlink>
      <w:r w:rsidRPr="00626025">
        <w:t xml:space="preserve"> «Диаметры отверстий под скрепляющую проволоку рабочих лопаток паровых и газовых турбин и осевых компрессоров».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4F001F0F" wp14:editId="52B46BCC">
            <wp:extent cx="180975" cy="180975"/>
            <wp:effectExtent l="0" t="0" r="0" b="9525"/>
            <wp:docPr id="62" name="Рисунок 62" descr="C:\Users\CH1810~1\AppData\Local\Temp\lu4368z18d.tmp\lu4368z1bp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CH1810~1\AppData\Local\Temp\lu4368z18d.tmp\lu4368z1bp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025" w:rsidRPr="00626025">
        <w:t xml:space="preserve"> Руководящий технический материал </w:t>
      </w:r>
      <w:hyperlink r:id="rId44" w:tooltip="&quot;РТМ 108.261.14-82 Радиусы перехода от рабочей части к полке хвостовика лопаток паровых и газовых турбин и осевых компрессоров&quot;&#10;(утв. приказом Минэнергомаша СССР от 06.09.1982 N ВВ-002/7038)" w:history="1">
        <w:r w:rsidR="00626025" w:rsidRPr="00626025">
          <w:rPr>
            <w:rStyle w:val="a9"/>
            <w:color w:val="E48B00"/>
          </w:rPr>
          <w:t>от 06.09.1982 N 108.261.14-82</w:t>
        </w:r>
      </w:hyperlink>
      <w:r w:rsidR="00626025" w:rsidRPr="00626025">
        <w:t xml:space="preserve"> «</w:t>
      </w:r>
      <w:r w:rsidRPr="00626025">
        <w:t>Радиусы перехода от рабочей части к полке хвостовика лопаток паровых и газов</w:t>
      </w:r>
      <w:r w:rsidR="00626025" w:rsidRPr="00626025">
        <w:t>ых турбин и осевых компрессоров».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6E9859C8" wp14:editId="65B94457">
            <wp:extent cx="180975" cy="180975"/>
            <wp:effectExtent l="0" t="0" r="0" b="9525"/>
            <wp:docPr id="61" name="Рисунок 61" descr="C:\Users\CH1810~1\AppData\Local\Temp\lu4368z18d.tmp\lu4368z1bp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CH1810~1\AppData\Local\Temp\lu4368z18d.tmp\lu4368z1bp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025" w:rsidRPr="00626025">
        <w:t xml:space="preserve"> Руководящий технический материал </w:t>
      </w:r>
      <w:hyperlink r:id="rId45" w:tooltip="&quot;РТМ 108.021.10-78 Турбины паровые и газовые, компрессоры осевые. Выполнение чертежей профилей сечений рабочей части лопаток&quot;&#10;(утв. указанием Минэнергомаша СССР от 27.12.1978 N ВВ-002/9796)" w:history="1">
        <w:r w:rsidR="00626025" w:rsidRPr="00626025">
          <w:rPr>
            <w:rStyle w:val="a9"/>
            <w:color w:val="E48B00"/>
          </w:rPr>
          <w:t>от 27.12.1978 N 108.021.10-78</w:t>
        </w:r>
      </w:hyperlink>
      <w:r w:rsidR="00626025" w:rsidRPr="00626025">
        <w:t xml:space="preserve"> «</w:t>
      </w:r>
      <w:r w:rsidRPr="00626025">
        <w:t xml:space="preserve">Турбины паровые и газовые, компрессоры осевые. Выполнение </w:t>
      </w:r>
      <w:proofErr w:type="gramStart"/>
      <w:r w:rsidRPr="00626025">
        <w:t>чертежей профиле</w:t>
      </w:r>
      <w:r w:rsidR="00626025" w:rsidRPr="00626025">
        <w:t>й сечений рабочей части лопаток</w:t>
      </w:r>
      <w:proofErr w:type="gramEnd"/>
      <w:r w:rsidR="00626025" w:rsidRPr="00626025">
        <w:t>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0F7FB305" wp14:editId="3103927F">
            <wp:extent cx="180975" cy="180975"/>
            <wp:effectExtent l="0" t="0" r="0" b="9525"/>
            <wp:docPr id="60" name="Рисунок 60" descr="C:\Users\CH1810~1\AppData\Local\Temp\lu4368z18d.tmp\lu4368z1bp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CH1810~1\AppData\Local\Temp\lu4368z18d.tmp\lu4368z1bp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025" w:rsidRPr="00626025">
        <w:t xml:space="preserve"> </w:t>
      </w:r>
      <w:hyperlink r:id="rId46" w:tooltip="&quot;ГОСТ Р 70660-2023 Арматура трубопроводная. Обеспечение безотказности при изготовлении&quot;&#10;(утв. приказом Росстандарта от 02.03.2023 N 117-ст)&#10;Применяется с 01.10.2023&#10;Статус: вступает в силу с 01.10.2023" w:history="1">
        <w:r w:rsidR="00626025" w:rsidRPr="00626025">
          <w:rPr>
            <w:rStyle w:val="a9"/>
            <w:color w:val="E48B00"/>
          </w:rPr>
          <w:t xml:space="preserve">ГОСТ </w:t>
        </w:r>
        <w:proofErr w:type="gramStart"/>
        <w:r w:rsidR="00626025" w:rsidRPr="00626025">
          <w:rPr>
            <w:rStyle w:val="a9"/>
            <w:color w:val="E48B00"/>
          </w:rPr>
          <w:t>Р</w:t>
        </w:r>
        <w:proofErr w:type="gramEnd"/>
        <w:r w:rsidR="00626025" w:rsidRPr="00626025">
          <w:rPr>
            <w:rStyle w:val="a9"/>
            <w:color w:val="E48B00"/>
          </w:rPr>
          <w:t xml:space="preserve"> от 02.03.2023 N 70660-2023</w:t>
        </w:r>
      </w:hyperlink>
      <w:r w:rsidR="00626025" w:rsidRPr="00626025">
        <w:t xml:space="preserve"> «</w:t>
      </w:r>
      <w:r w:rsidRPr="00626025">
        <w:t>Арматура трубопроводная. Обеспечение</w:t>
      </w:r>
      <w:r w:rsidR="00626025" w:rsidRPr="00626025">
        <w:t xml:space="preserve"> безотказности при изготовлении».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7117D725" wp14:editId="3AA58B72">
            <wp:extent cx="180975" cy="180975"/>
            <wp:effectExtent l="0" t="0" r="0" b="9525"/>
            <wp:docPr id="59" name="Рисунок 59" descr="C:\Users\CH1810~1\AppData\Local\Temp\lu4368z18d.tmp\lu4368z1bp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CH1810~1\AppData\Local\Temp\lu4368z18d.tmp\lu4368z1bp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025" w:rsidRPr="00626025">
        <w:t xml:space="preserve"> </w:t>
      </w:r>
      <w:hyperlink r:id="rId47" w:tooltip="&quot;ГОСТ Р 56188.5.100-2023 (МЭК 62282-5-100:2018) Технологии топливных элементов. Часть 5-100 ...&quot;&#10;(утв. приказом Росстандарта от 23.03.2023 N 164-ст)&#10;Применяется с 31.05.2023. Заменяет ГОСТ IEC 62282-5-1-2015&#10;Статус: вступает в силу с 31.05.2023" w:history="1">
        <w:r w:rsidR="00626025" w:rsidRPr="00626025">
          <w:rPr>
            <w:rStyle w:val="a9"/>
            <w:color w:val="E48B00"/>
          </w:rPr>
          <w:t xml:space="preserve">ГОСТ </w:t>
        </w:r>
        <w:proofErr w:type="gramStart"/>
        <w:r w:rsidR="00626025" w:rsidRPr="00626025">
          <w:rPr>
            <w:rStyle w:val="a9"/>
            <w:color w:val="E48B00"/>
          </w:rPr>
          <w:t>Р</w:t>
        </w:r>
        <w:proofErr w:type="gramEnd"/>
        <w:r w:rsidR="00626025" w:rsidRPr="00626025">
          <w:rPr>
            <w:rStyle w:val="a9"/>
            <w:color w:val="E48B00"/>
          </w:rPr>
          <w:t xml:space="preserve"> от 23.03.2023 N 56188.5.100-2023 </w:t>
        </w:r>
        <w:r w:rsidRPr="00626025">
          <w:rPr>
            <w:rStyle w:val="a9"/>
            <w:color w:val="E48B00"/>
          </w:rPr>
          <w:t>(МЭК 62282-5-100:2018)</w:t>
        </w:r>
      </w:hyperlink>
      <w:r w:rsidRPr="00626025">
        <w:t xml:space="preserve"> </w:t>
      </w:r>
      <w:r w:rsidR="00626025" w:rsidRPr="00626025">
        <w:t>«</w:t>
      </w:r>
      <w:r w:rsidRPr="00626025">
        <w:t>Технологии топливных элементов. Часть 5-100. Портативные энергоустановки на основе то</w:t>
      </w:r>
      <w:r w:rsidR="00626025" w:rsidRPr="00626025">
        <w:t>пливных элементов. Безопасность».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7BE3688E" wp14:editId="5E2F0F1D">
            <wp:extent cx="180975" cy="180975"/>
            <wp:effectExtent l="0" t="0" r="0" b="9525"/>
            <wp:docPr id="58" name="Рисунок 58" descr="C:\Users\CH1810~1\AppData\Local\Temp\lu4368z18d.tmp\lu4368z1bp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CH1810~1\AppData\Local\Temp\lu4368z18d.tmp\lu4368z1bp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025" w:rsidRPr="00626025">
        <w:t xml:space="preserve"> </w:t>
      </w:r>
      <w:hyperlink r:id="rId48" w:tooltip="&quot;ГОСТ Р 56188.3.201-2023 (МЭК 62282-3-201:2017) Технологии топливных элементов. Часть 3-201 ...&quot;&#10;(утв. приказом Росстандарта от 30.03.2023 N 173-ст)&#10;Применяется с 31.05.2023. Заменяет ГОСТ IEC 62282-3-201-2015&#10;Статус: вступает в силу с 31.05.2023" w:history="1">
        <w:r w:rsidR="00626025" w:rsidRPr="00626025">
          <w:rPr>
            <w:rStyle w:val="a9"/>
            <w:color w:val="E48B00"/>
          </w:rPr>
          <w:t xml:space="preserve">ГОСТ </w:t>
        </w:r>
        <w:proofErr w:type="gramStart"/>
        <w:r w:rsidR="00626025" w:rsidRPr="00626025">
          <w:rPr>
            <w:rStyle w:val="a9"/>
            <w:color w:val="E48B00"/>
          </w:rPr>
          <w:t>Р</w:t>
        </w:r>
        <w:proofErr w:type="gramEnd"/>
        <w:r w:rsidR="00626025" w:rsidRPr="00626025">
          <w:rPr>
            <w:rStyle w:val="a9"/>
            <w:color w:val="E48B00"/>
          </w:rPr>
          <w:t xml:space="preserve"> от 30.03.2023 N 56188.3.201-2023</w:t>
        </w:r>
        <w:r w:rsidRPr="00626025">
          <w:rPr>
            <w:rStyle w:val="a9"/>
            <w:color w:val="E48B00"/>
          </w:rPr>
          <w:t xml:space="preserve"> (МЭК 62282-3-201:2017)</w:t>
        </w:r>
      </w:hyperlink>
      <w:r w:rsidRPr="00626025">
        <w:t xml:space="preserve"> </w:t>
      </w:r>
      <w:r w:rsidR="00626025" w:rsidRPr="00626025">
        <w:t>«</w:t>
      </w:r>
      <w:r w:rsidRPr="00626025">
        <w:t>Технологии топливных элементов. Часть 3-201. Стационарные энергоустановки на основе топливных элементов. Методы испытаний для определения рабочих характеристик</w:t>
      </w:r>
      <w:r w:rsidR="00626025" w:rsidRPr="00626025">
        <w:t xml:space="preserve"> энергоустановок малой мощности».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4E63AB5E" wp14:editId="60B21B33">
            <wp:extent cx="180975" cy="180975"/>
            <wp:effectExtent l="0" t="0" r="0" b="9525"/>
            <wp:docPr id="57" name="Рисунок 57" descr="C:\Users\CH1810~1\AppData\Local\Temp\lu4368z18d.tmp\lu4368z1bp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CH1810~1\AppData\Local\Temp\lu4368z18d.tmp\lu4368z1bp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025" w:rsidRPr="00626025">
        <w:t xml:space="preserve"> </w:t>
      </w:r>
      <w:hyperlink r:id="rId49" w:tooltip="&quot;ГОСТ 34388-2023 (ISO 9227:2017) Трубы стальные. Метод испытаний коррозионной стойкости в соляном тумане&quot;&#10;(утв. приказом Росстандарта от 04.04.2023 N 185-ст)&#10;Применяется с 01.08.2023. Заменяет ГОСТ 34388-2018&#10;Статус: вступает в силу с 01.08.2023" w:history="1">
        <w:r w:rsidR="00626025" w:rsidRPr="00626025">
          <w:rPr>
            <w:rStyle w:val="a9"/>
            <w:color w:val="E48B00"/>
          </w:rPr>
          <w:t>ГОСТ от 04.04.2023 N 34388-2023</w:t>
        </w:r>
        <w:r w:rsidRPr="00626025">
          <w:rPr>
            <w:rStyle w:val="a9"/>
            <w:color w:val="E48B00"/>
          </w:rPr>
          <w:t xml:space="preserve"> (ISO 9227:2017)</w:t>
        </w:r>
      </w:hyperlink>
      <w:r w:rsidRPr="00626025">
        <w:t xml:space="preserve"> </w:t>
      </w:r>
      <w:r w:rsidR="00626025" w:rsidRPr="00626025">
        <w:t>«</w:t>
      </w:r>
      <w:r w:rsidRPr="00626025">
        <w:t>Трубы стальные. Метод испытаний коррозио</w:t>
      </w:r>
      <w:r w:rsidR="00626025" w:rsidRPr="00626025">
        <w:t>нной стойкости в соляном тумане».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2BCA5C81" wp14:editId="0D4B86B3">
            <wp:extent cx="180975" cy="180975"/>
            <wp:effectExtent l="0" t="0" r="0" b="9525"/>
            <wp:docPr id="56" name="Рисунок 56" descr="C:\Users\CH1810~1\AppData\Local\Temp\lu4368z18d.tmp\lu4368z1bp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CH1810~1\AppData\Local\Temp\lu4368z18d.tmp\lu4368z1bp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025" w:rsidRPr="00626025">
        <w:t xml:space="preserve"> Отраслевой стандарт </w:t>
      </w:r>
      <w:hyperlink r:id="rId50" w:tooltip="&quot;ОСТ 108.035.101-79 Питатели комбинированные сырого топлива. Технические условия&quot;&#10;(утв. приказом Минэнергомаша СССР от 21.05.1979 N ЮК-002/3687)" w:history="1">
        <w:r w:rsidR="00626025" w:rsidRPr="00626025">
          <w:rPr>
            <w:rStyle w:val="a9"/>
            <w:color w:val="E48B00"/>
          </w:rPr>
          <w:t>от 21.05.1979 N 108.035.101-79</w:t>
        </w:r>
      </w:hyperlink>
      <w:r w:rsidRPr="00626025">
        <w:t xml:space="preserve"> </w:t>
      </w:r>
      <w:r w:rsidR="00626025" w:rsidRPr="00626025">
        <w:t>«</w:t>
      </w:r>
      <w:r w:rsidRPr="00626025">
        <w:t>Питатели комбинированные сыро</w:t>
      </w:r>
      <w:r w:rsidR="00626025" w:rsidRPr="00626025">
        <w:t>го топлива. Технические условия».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257B3F98" wp14:editId="04437766">
            <wp:extent cx="180975" cy="180975"/>
            <wp:effectExtent l="0" t="0" r="0" b="9525"/>
            <wp:docPr id="55" name="Рисунок 55" descr="C:\Users\CH1810~1\AppData\Local\Temp\lu4368z18d.tmp\lu4368z1bp_tmp_cc7a3dcb5daf53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CH1810~1\AppData\Local\Temp\lu4368z18d.tmp\lu4368z1bp_tmp_cc7a3dcb5daf53d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025" w:rsidRPr="00626025">
        <w:t xml:space="preserve"> Отраслевой стандарт </w:t>
      </w:r>
      <w:hyperlink r:id="rId51" w:tooltip="&quot;ОСТ 108.123.01-79 Охладители конденсата выносные для систем регенерации низкого давления паровых турбин ТЭС и АЭС. Общие технические условия&quot;&#10;(утв. приказом Минэнергомаша СССР от 29.10.1979 N ЮК-002/8037)" w:history="1">
        <w:r w:rsidR="00626025" w:rsidRPr="00626025">
          <w:rPr>
            <w:rStyle w:val="a9"/>
            <w:color w:val="E48B00"/>
          </w:rPr>
          <w:t>от 29.10.1979 N 108.123.01-79</w:t>
        </w:r>
      </w:hyperlink>
      <w:r w:rsidR="00626025" w:rsidRPr="00626025">
        <w:t xml:space="preserve"> «</w:t>
      </w:r>
      <w:r w:rsidRPr="00626025">
        <w:t xml:space="preserve">Охладители конденсата выносные для систем регенерации низкого давления паровых турбин ТЭС и АЭС. </w:t>
      </w:r>
      <w:r w:rsidR="00626025" w:rsidRPr="00626025">
        <w:t>Общие технические условия».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center"/>
        <w:rPr>
          <w:b/>
          <w:bCs/>
          <w:i/>
          <w:u w:val="single"/>
        </w:rPr>
      </w:pPr>
      <w:r w:rsidRPr="00626025">
        <w:rPr>
          <w:b/>
          <w:bCs/>
          <w:i/>
          <w:u w:val="single"/>
        </w:rPr>
        <w:t>Образцы и формы документов в области теплоэнергетики: 11 документов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  <w:rPr>
          <w:vanish/>
        </w:rPr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2B483AFB" wp14:editId="0D0B6822">
            <wp:extent cx="180975" cy="180975"/>
            <wp:effectExtent l="0" t="0" r="0" b="9525"/>
            <wp:docPr id="54" name="Рисунок 54" descr="C:\Users\CH1810~1\AppData\Local\Temp\lu4368z18d.tmp\lu4368z1b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CH1810~1\AppData\Local\Temp\lu4368z18d.tmp\lu4368z1b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 Сведения о строительных конструкциях зданий и сооружений атомных станций (</w:t>
      </w:r>
      <w:hyperlink r:id="rId52" w:tooltip="&quot;ГОСТ Р 58341.12-2022 Строительные конструкции зданий и сооружений атомных станций. Учет фактически ...&quot;&#10;(утв. приказом Росстандарта от 17.11.2022 N 1313-ст)&#10;Применяется с 15.01.2023&#10;Статус: действует с 15.01.2023" w:history="1">
        <w:r w:rsidRPr="00626025">
          <w:rPr>
            <w:rStyle w:val="a9"/>
            <w:color w:val="0000AA"/>
          </w:rPr>
          <w:t xml:space="preserve">ГОСТ </w:t>
        </w:r>
        <w:proofErr w:type="gramStart"/>
        <w:r w:rsidRPr="00626025">
          <w:rPr>
            <w:rStyle w:val="a9"/>
            <w:color w:val="0000AA"/>
          </w:rPr>
          <w:t>Р</w:t>
        </w:r>
        <w:proofErr w:type="gramEnd"/>
        <w:r w:rsidRPr="00626025">
          <w:rPr>
            <w:rStyle w:val="a9"/>
            <w:color w:val="0000AA"/>
          </w:rPr>
          <w:t xml:space="preserve"> 58341.12-2022</w:t>
        </w:r>
      </w:hyperlink>
      <w:r w:rsidRPr="00626025">
        <w:t>)</w:t>
      </w:r>
      <w:r w:rsidR="00626025" w:rsidRPr="00626025">
        <w:t>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09A695A1" wp14:editId="56C6FA95">
            <wp:extent cx="180975" cy="180975"/>
            <wp:effectExtent l="0" t="0" r="0" b="9525"/>
            <wp:docPr id="53" name="Рисунок 53" descr="C:\Users\CH1810~1\AppData\Local\Temp\lu4368z18d.tmp\lu4368z1b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CH1810~1\AppData\Local\Temp\lu4368z18d.tmp\lu4368z1b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Сведения о результатах контроля и технических освидетельствований строительных конструкций зданий и сооружений атомных станций (</w:t>
      </w:r>
      <w:hyperlink r:id="rId53" w:tooltip="&quot;ГОСТ Р 58341.12-2022 Строительные конструкции зданий и сооружений атомных станций. Учет фактически ...&quot;&#10;(утв. приказом Росстандарта от 17.11.2022 N 1313-ст)&#10;Применяется с 15.01.2023&#10;Статус: действует с 15.01.2023" w:history="1">
        <w:r w:rsidRPr="00626025">
          <w:rPr>
            <w:rStyle w:val="a9"/>
            <w:color w:val="0000AA"/>
          </w:rPr>
          <w:t xml:space="preserve">ГОСТ </w:t>
        </w:r>
        <w:proofErr w:type="gramStart"/>
        <w:r w:rsidRPr="00626025">
          <w:rPr>
            <w:rStyle w:val="a9"/>
            <w:color w:val="0000AA"/>
          </w:rPr>
          <w:t>Р</w:t>
        </w:r>
        <w:proofErr w:type="gramEnd"/>
        <w:r w:rsidRPr="00626025">
          <w:rPr>
            <w:rStyle w:val="a9"/>
            <w:color w:val="0000AA"/>
          </w:rPr>
          <w:t xml:space="preserve"> 58341.12-2022</w:t>
        </w:r>
      </w:hyperlink>
      <w:r w:rsidRPr="00626025">
        <w:t>)</w:t>
      </w:r>
      <w:r w:rsidR="00626025" w:rsidRPr="00626025">
        <w:t>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lastRenderedPageBreak/>
        <w:drawing>
          <wp:inline distT="0" distB="0" distL="0" distR="0" wp14:anchorId="2A880FB4" wp14:editId="40CF439C">
            <wp:extent cx="180975" cy="180975"/>
            <wp:effectExtent l="0" t="0" r="0" b="9525"/>
            <wp:docPr id="52" name="Рисунок 52" descr="C:\Users\CH1810~1\AppData\Local\Temp\lu4368z18d.tmp\lu4368z1b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CH1810~1\AppData\Local\Temp\lu4368z18d.tmp\lu4368z1b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Сведения о ремонтах, реконструкциях строительных конструкций зданий и сооружений атомных станций (</w:t>
      </w:r>
      <w:hyperlink r:id="rId54" w:tooltip="&quot;ГОСТ Р 58341.12-2022 Строительные конструкции зданий и сооружений атомных станций. Учет фактически ...&quot;&#10;(утв. приказом Росстандарта от 17.11.2022 N 1313-ст)&#10;Применяется с 15.01.2023&#10;Статус: действует с 15.01.2023" w:history="1">
        <w:r w:rsidRPr="00626025">
          <w:rPr>
            <w:rStyle w:val="a9"/>
            <w:color w:val="0000AA"/>
          </w:rPr>
          <w:t xml:space="preserve">ГОСТ </w:t>
        </w:r>
        <w:proofErr w:type="gramStart"/>
        <w:r w:rsidRPr="00626025">
          <w:rPr>
            <w:rStyle w:val="a9"/>
            <w:color w:val="0000AA"/>
          </w:rPr>
          <w:t>Р</w:t>
        </w:r>
        <w:proofErr w:type="gramEnd"/>
        <w:r w:rsidRPr="00626025">
          <w:rPr>
            <w:rStyle w:val="a9"/>
            <w:color w:val="0000AA"/>
          </w:rPr>
          <w:t xml:space="preserve"> 58341.12-2022</w:t>
        </w:r>
      </w:hyperlink>
      <w:r w:rsidRPr="00626025">
        <w:t>)</w:t>
      </w:r>
      <w:r w:rsidR="00626025" w:rsidRPr="00626025">
        <w:t>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6A617BA1" wp14:editId="38D0C607">
            <wp:extent cx="180975" cy="180975"/>
            <wp:effectExtent l="0" t="0" r="0" b="9525"/>
            <wp:docPr id="51" name="Рисунок 51" descr="C:\Users\CH1810~1\AppData\Local\Temp\lu4368z18d.tmp\lu4368z1b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CH1810~1\AppData\Local\Temp\lu4368z18d.tmp\lu4368z1b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Сведения о ранее выполненных обследованиях строительных конструкций зданий и сооружений атомных станций (</w:t>
      </w:r>
      <w:hyperlink r:id="rId55" w:tooltip="&quot;ГОСТ Р 58341.12-2022 Строительные конструкции зданий и сооружений атомных станций. Учет фактически ...&quot;&#10;(утв. приказом Росстандарта от 17.11.2022 N 1313-ст)&#10;Применяется с 15.01.2023&#10;Статус: действует с 15.01.2023" w:history="1">
        <w:r w:rsidRPr="00626025">
          <w:rPr>
            <w:rStyle w:val="a9"/>
            <w:color w:val="0000AA"/>
          </w:rPr>
          <w:t xml:space="preserve">ГОСТ </w:t>
        </w:r>
        <w:proofErr w:type="gramStart"/>
        <w:r w:rsidRPr="00626025">
          <w:rPr>
            <w:rStyle w:val="a9"/>
            <w:color w:val="0000AA"/>
          </w:rPr>
          <w:t>Р</w:t>
        </w:r>
        <w:proofErr w:type="gramEnd"/>
        <w:r w:rsidRPr="00626025">
          <w:rPr>
            <w:rStyle w:val="a9"/>
            <w:color w:val="0000AA"/>
          </w:rPr>
          <w:t xml:space="preserve"> 58341.12-2022</w:t>
        </w:r>
      </w:hyperlink>
      <w:r w:rsidRPr="00626025">
        <w:t>)</w:t>
      </w:r>
      <w:r w:rsidR="00626025" w:rsidRPr="00626025">
        <w:t>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3C49BBA8" wp14:editId="73B0EFF3">
            <wp:extent cx="180975" cy="180975"/>
            <wp:effectExtent l="0" t="0" r="0" b="9525"/>
            <wp:docPr id="50" name="Рисунок 50" descr="C:\Users\CH1810~1\AppData\Local\Temp\lu4368z18d.tmp\lu4368z1b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CH1810~1\AppData\Local\Temp\lu4368z18d.tmp\lu4368z1b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Сведения об условиях и режимах эксплуатации строительных конструкций зданий и сооружений атомных станций (</w:t>
      </w:r>
      <w:hyperlink r:id="rId56" w:tooltip="&quot;ГОСТ Р 58341.12-2022 Строительные конструкции зданий и сооружений атомных станций. Учет фактически ...&quot;&#10;(утв. приказом Росстандарта от 17.11.2022 N 1313-ст)&#10;Применяется с 15.01.2023&#10;Статус: действует с 15.01.2023" w:history="1">
        <w:r w:rsidRPr="00626025">
          <w:rPr>
            <w:rStyle w:val="a9"/>
            <w:color w:val="0000AA"/>
          </w:rPr>
          <w:t xml:space="preserve">ГОСТ </w:t>
        </w:r>
        <w:proofErr w:type="gramStart"/>
        <w:r w:rsidRPr="00626025">
          <w:rPr>
            <w:rStyle w:val="a9"/>
            <w:color w:val="0000AA"/>
          </w:rPr>
          <w:t>Р</w:t>
        </w:r>
        <w:proofErr w:type="gramEnd"/>
        <w:r w:rsidRPr="00626025">
          <w:rPr>
            <w:rStyle w:val="a9"/>
            <w:color w:val="0000AA"/>
          </w:rPr>
          <w:t xml:space="preserve"> 58341.12-2022</w:t>
        </w:r>
      </w:hyperlink>
      <w:r w:rsidRPr="00626025">
        <w:t>)</w:t>
      </w:r>
      <w:r w:rsidR="00626025" w:rsidRPr="00626025">
        <w:t>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65F227E6" wp14:editId="15F18EAE">
            <wp:extent cx="180975" cy="180975"/>
            <wp:effectExtent l="0" t="0" r="0" b="9525"/>
            <wp:docPr id="49" name="Рисунок 49" descr="C:\Users\CH1810~1\AppData\Local\Temp\lu4368z18d.tmp\lu4368z1b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CH1810~1\AppData\Local\Temp\lu4368z18d.tmp\lu4368z1b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Сведения о повреждениях и дефектах строительных конструкций зданий и сооружений атомных станций (</w:t>
      </w:r>
      <w:hyperlink r:id="rId57" w:tooltip="&quot;ГОСТ Р 58341.12-2022 Строительные конструкции зданий и сооружений атомных станций. Учет фактически ...&quot;&#10;(утв. приказом Росстандарта от 17.11.2022 N 1313-ст)&#10;Применяется с 15.01.2023&#10;Статус: действует с 15.01.2023" w:history="1">
        <w:r w:rsidRPr="00626025">
          <w:rPr>
            <w:rStyle w:val="a9"/>
            <w:color w:val="0000AA"/>
          </w:rPr>
          <w:t xml:space="preserve">ГОСТ </w:t>
        </w:r>
        <w:proofErr w:type="gramStart"/>
        <w:r w:rsidRPr="00626025">
          <w:rPr>
            <w:rStyle w:val="a9"/>
            <w:color w:val="0000AA"/>
          </w:rPr>
          <w:t>Р</w:t>
        </w:r>
        <w:proofErr w:type="gramEnd"/>
        <w:r w:rsidRPr="00626025">
          <w:rPr>
            <w:rStyle w:val="a9"/>
            <w:color w:val="0000AA"/>
          </w:rPr>
          <w:t xml:space="preserve"> 58341.12-2022</w:t>
        </w:r>
      </w:hyperlink>
      <w:r w:rsidRPr="00626025">
        <w:t>)</w:t>
      </w:r>
      <w:r w:rsidR="00626025" w:rsidRPr="00626025">
        <w:t>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6EFB60CE" wp14:editId="3CBDB67F">
            <wp:extent cx="180975" cy="180975"/>
            <wp:effectExtent l="0" t="0" r="0" b="9525"/>
            <wp:docPr id="48" name="Рисунок 48" descr="C:\Users\CH1810~1\AppData\Local\Temp\lu4368z18d.tmp\lu4368z1b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CH1810~1\AppData\Local\Temp\lu4368z18d.tmp\lu4368z1b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Пример оценки технического состояния строительных конструкций зданий и сооружений атомных станций (</w:t>
      </w:r>
      <w:hyperlink r:id="rId58" w:tooltip="&quot;ГОСТ Р 58341.12-2022 Строительные конструкции зданий и сооружений атомных станций. Учет фактически ...&quot;&#10;(утв. приказом Росстандарта от 17.11.2022 N 1313-ст)&#10;Применяется с 15.01.2023&#10;Статус: действует с 15.01.2023" w:history="1">
        <w:r w:rsidRPr="00626025">
          <w:rPr>
            <w:rStyle w:val="a9"/>
            <w:color w:val="0000AA"/>
          </w:rPr>
          <w:t xml:space="preserve">ГОСТ </w:t>
        </w:r>
        <w:proofErr w:type="gramStart"/>
        <w:r w:rsidRPr="00626025">
          <w:rPr>
            <w:rStyle w:val="a9"/>
            <w:color w:val="0000AA"/>
          </w:rPr>
          <w:t>Р</w:t>
        </w:r>
        <w:proofErr w:type="gramEnd"/>
        <w:r w:rsidRPr="00626025">
          <w:rPr>
            <w:rStyle w:val="a9"/>
            <w:color w:val="0000AA"/>
          </w:rPr>
          <w:t xml:space="preserve"> 58341.12-2022</w:t>
        </w:r>
      </w:hyperlink>
      <w:r w:rsidRPr="00626025">
        <w:t>)</w:t>
      </w:r>
      <w:r w:rsidR="00626025" w:rsidRPr="00626025">
        <w:t>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550F031F" wp14:editId="3BF7A610">
            <wp:extent cx="180975" cy="180975"/>
            <wp:effectExtent l="0" t="0" r="0" b="9525"/>
            <wp:docPr id="47" name="Рисунок 47" descr="C:\Users\CH1810~1\AppData\Local\Temp\lu4368z18d.tmp\lu4368z1b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CH1810~1\AppData\Local\Temp\lu4368z18d.tmp\lu4368z1b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>Акт сдачи-приемки внешних горячих трубопроводов из гибких неметаллических труб (</w:t>
      </w:r>
      <w:hyperlink r:id="rId59" w:tooltip="&quot;ГОСТ Р 70406-2022 Инженерные сети наружные. Монтаж и испытания внешних горячих трубопроводов из гибких ...&quot;&#10;(утв. приказом Росстандарта от 19.10.2022 N 1149-ст)&#10;Применяется с 01.05.2023&#10;Статус: действует с 01.05.2023" w:history="1">
        <w:r w:rsidRPr="00626025">
          <w:rPr>
            <w:rStyle w:val="a9"/>
            <w:color w:val="0000AA"/>
          </w:rPr>
          <w:t xml:space="preserve">ГОСТ </w:t>
        </w:r>
        <w:proofErr w:type="gramStart"/>
        <w:r w:rsidRPr="00626025">
          <w:rPr>
            <w:rStyle w:val="a9"/>
            <w:color w:val="0000AA"/>
          </w:rPr>
          <w:t>Р</w:t>
        </w:r>
        <w:proofErr w:type="gramEnd"/>
        <w:r w:rsidRPr="00626025">
          <w:rPr>
            <w:rStyle w:val="a9"/>
            <w:color w:val="0000AA"/>
          </w:rPr>
          <w:t xml:space="preserve"> 70406-2022</w:t>
        </w:r>
      </w:hyperlink>
      <w:r w:rsidRPr="00626025">
        <w:t>)</w:t>
      </w:r>
      <w:r w:rsidR="00626025" w:rsidRPr="00626025">
        <w:t>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26AA7993" wp14:editId="7506B3FF">
            <wp:extent cx="180975" cy="180975"/>
            <wp:effectExtent l="0" t="0" r="0" b="9525"/>
            <wp:docPr id="46" name="Рисунок 46" descr="C:\Users\CH1810~1\AppData\Local\Temp\lu4368z18d.tmp\lu4368z1b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CH1810~1\AppData\Local\Temp\lu4368z18d.tmp\lu4368z1b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Технологическая карта ультразвукового контроля сварных соединений из стали </w:t>
      </w:r>
      <w:proofErr w:type="spellStart"/>
      <w:r w:rsidRPr="00626025">
        <w:t>аустенитного</w:t>
      </w:r>
      <w:proofErr w:type="spellEnd"/>
      <w:r w:rsidRPr="00626025">
        <w:t xml:space="preserve"> класса (</w:t>
      </w:r>
      <w:hyperlink r:id="rId60" w:tooltip="&quot;ГОСТ Р 50.05.04-2022 Система оценки соответствия в области использования атомной энергии. Оценка ...&quot;&#10;(утв. приказом Росстандарта от 19.12.2022 N 1526-ст)&#10;Применяется с 01.01.2024. Заменяет ГОСТ Р 50.05.04-2018&#10;Статус: вступает в силу с 01.01.2024" w:history="1">
        <w:r w:rsidRPr="00626025">
          <w:rPr>
            <w:rStyle w:val="a9"/>
            <w:color w:val="E48B00"/>
          </w:rPr>
          <w:t xml:space="preserve">ГОСТ </w:t>
        </w:r>
        <w:proofErr w:type="gramStart"/>
        <w:r w:rsidRPr="00626025">
          <w:rPr>
            <w:rStyle w:val="a9"/>
            <w:color w:val="E48B00"/>
          </w:rPr>
          <w:t>Р</w:t>
        </w:r>
        <w:proofErr w:type="gramEnd"/>
        <w:r w:rsidRPr="00626025">
          <w:rPr>
            <w:rStyle w:val="a9"/>
            <w:color w:val="E48B00"/>
          </w:rPr>
          <w:t xml:space="preserve"> 50.05.04-2022</w:t>
        </w:r>
      </w:hyperlink>
      <w:r w:rsidRPr="00626025">
        <w:t>)</w:t>
      </w:r>
      <w:r w:rsidR="00626025" w:rsidRPr="00626025">
        <w:t>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1D34354D" wp14:editId="76ED8198">
            <wp:extent cx="180975" cy="180975"/>
            <wp:effectExtent l="0" t="0" r="0" b="9525"/>
            <wp:docPr id="45" name="Рисунок 45" descr="C:\Users\CH1810~1\AppData\Local\Temp\lu4368z18d.tmp\lu4368z1b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CH1810~1\AppData\Local\Temp\lu4368z18d.tmp\lu4368z1b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Заявка о заключении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626025">
        <w:t>догазификации</w:t>
      </w:r>
      <w:proofErr w:type="spellEnd"/>
      <w:r w:rsidRPr="00626025">
        <w:t xml:space="preserve"> котельных (типовая форма).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  <w:r w:rsidRPr="00626025">
        <w:rPr>
          <w:noProof/>
        </w:rPr>
        <w:drawing>
          <wp:inline distT="0" distB="0" distL="0" distR="0" wp14:anchorId="10918E05" wp14:editId="3B021B93">
            <wp:extent cx="180975" cy="180975"/>
            <wp:effectExtent l="0" t="0" r="0" b="9525"/>
            <wp:docPr id="44" name="Рисунок 44" descr="C:\Users\CH1810~1\AppData\Local\Temp\lu4368z18d.tmp\lu4368z1bp_tmp_167325b28999af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CH1810~1\AppData\Local\Temp\lu4368z18d.tmp\lu4368z1bp_tmp_167325b28999af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5">
        <w:t xml:space="preserve">Договор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626025">
        <w:t>догазификации</w:t>
      </w:r>
      <w:proofErr w:type="spellEnd"/>
      <w:r w:rsidRPr="00626025">
        <w:t xml:space="preserve"> котельных (типовая форма).</w:t>
      </w:r>
    </w:p>
    <w:p w:rsidR="00D83926" w:rsidRPr="00626025" w:rsidRDefault="00D83926" w:rsidP="00626025">
      <w:pPr>
        <w:pStyle w:val="western"/>
        <w:spacing w:before="0" w:beforeAutospacing="0" w:after="0" w:line="240" w:lineRule="auto"/>
        <w:jc w:val="both"/>
      </w:pPr>
    </w:p>
    <w:sectPr w:rsidR="00D83926" w:rsidRPr="00626025">
      <w:headerReference w:type="defaul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25" w:rsidRDefault="00626025" w:rsidP="00626025">
      <w:pPr>
        <w:spacing w:after="0" w:line="240" w:lineRule="auto"/>
      </w:pPr>
      <w:r>
        <w:separator/>
      </w:r>
    </w:p>
  </w:endnote>
  <w:endnote w:type="continuationSeparator" w:id="0">
    <w:p w:rsidR="00626025" w:rsidRDefault="00626025" w:rsidP="0062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25" w:rsidRDefault="00626025" w:rsidP="00626025">
      <w:pPr>
        <w:spacing w:after="0" w:line="240" w:lineRule="auto"/>
      </w:pPr>
      <w:r>
        <w:separator/>
      </w:r>
    </w:p>
  </w:footnote>
  <w:footnote w:type="continuationSeparator" w:id="0">
    <w:p w:rsidR="00626025" w:rsidRDefault="00626025" w:rsidP="0062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25" w:rsidRDefault="00626025">
    <w:pPr>
      <w:pStyle w:val="a5"/>
    </w:pPr>
    <w:r>
      <w:rPr>
        <w:noProof/>
        <w:lang w:eastAsia="ru-RU"/>
      </w:rPr>
      <w:drawing>
        <wp:inline distT="0" distB="0" distL="0" distR="0" wp14:anchorId="2785D5AC" wp14:editId="5462EE4A">
          <wp:extent cx="2127250" cy="679450"/>
          <wp:effectExtent l="0" t="0" r="6350" b="6350"/>
          <wp:docPr id="66" name="Рисунок 66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Рисунок 4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F6+Ooo5k0acUZF7FADDzQlFWD7A=" w:salt="HQhlGQuLWB2xcAciPmNvM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C5"/>
    <w:rsid w:val="00017C8B"/>
    <w:rsid w:val="001121B3"/>
    <w:rsid w:val="00626025"/>
    <w:rsid w:val="00BD3BC5"/>
    <w:rsid w:val="00D83926"/>
    <w:rsid w:val="00DD020E"/>
    <w:rsid w:val="00E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3926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025"/>
  </w:style>
  <w:style w:type="paragraph" w:styleId="a7">
    <w:name w:val="footer"/>
    <w:basedOn w:val="a"/>
    <w:link w:val="a8"/>
    <w:uiPriority w:val="99"/>
    <w:unhideWhenUsed/>
    <w:rsid w:val="0062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025"/>
  </w:style>
  <w:style w:type="character" w:styleId="a9">
    <w:name w:val="Hyperlink"/>
    <w:basedOn w:val="a0"/>
    <w:uiPriority w:val="99"/>
    <w:unhideWhenUsed/>
    <w:rsid w:val="00626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3926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025"/>
  </w:style>
  <w:style w:type="paragraph" w:styleId="a7">
    <w:name w:val="footer"/>
    <w:basedOn w:val="a"/>
    <w:link w:val="a8"/>
    <w:uiPriority w:val="99"/>
    <w:unhideWhenUsed/>
    <w:rsid w:val="0062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025"/>
  </w:style>
  <w:style w:type="character" w:styleId="a9">
    <w:name w:val="Hyperlink"/>
    <w:basedOn w:val="a0"/>
    <w:uiPriority w:val="99"/>
    <w:unhideWhenUsed/>
    <w:rsid w:val="00626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1301137380" TargetMode="External"/><Relationship Id="rId18" Type="http://schemas.openxmlformats.org/officeDocument/2006/relationships/hyperlink" Target="kodeks://link/d?nd=557020904" TargetMode="External"/><Relationship Id="rId26" Type="http://schemas.openxmlformats.org/officeDocument/2006/relationships/hyperlink" Target="kodeks://link/d?nd=675403779" TargetMode="External"/><Relationship Id="rId39" Type="http://schemas.openxmlformats.org/officeDocument/2006/relationships/hyperlink" Target="kodeks://link/d?nd=1200194097" TargetMode="External"/><Relationship Id="rId21" Type="http://schemas.openxmlformats.org/officeDocument/2006/relationships/hyperlink" Target="kodeks://link/d?nd=1301344071" TargetMode="External"/><Relationship Id="rId34" Type="http://schemas.openxmlformats.org/officeDocument/2006/relationships/hyperlink" Target="kodeks://link/d?nd=1200194097" TargetMode="External"/><Relationship Id="rId42" Type="http://schemas.openxmlformats.org/officeDocument/2006/relationships/hyperlink" Target="kodeks://link/d?nd=675403676" TargetMode="External"/><Relationship Id="rId47" Type="http://schemas.openxmlformats.org/officeDocument/2006/relationships/hyperlink" Target="kodeks://link/d?nd=1200196345" TargetMode="External"/><Relationship Id="rId50" Type="http://schemas.openxmlformats.org/officeDocument/2006/relationships/hyperlink" Target="kodeks://link/d?nd=1301181213" TargetMode="External"/><Relationship Id="rId55" Type="http://schemas.openxmlformats.org/officeDocument/2006/relationships/hyperlink" Target="kodeks://link/d?nd=1200194097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6" Type="http://schemas.openxmlformats.org/officeDocument/2006/relationships/hyperlink" Target="kodeks://link/d?nd=499086228" TargetMode="External"/><Relationship Id="rId20" Type="http://schemas.openxmlformats.org/officeDocument/2006/relationships/hyperlink" Target="kodeks://link/d?nd=1301306087" TargetMode="External"/><Relationship Id="rId29" Type="http://schemas.openxmlformats.org/officeDocument/2006/relationships/hyperlink" Target="kodeks://link/d?nd=1200196403" TargetMode="External"/><Relationship Id="rId41" Type="http://schemas.openxmlformats.org/officeDocument/2006/relationships/hyperlink" Target="kodeks://link/d?nd=675403665" TargetMode="External"/><Relationship Id="rId54" Type="http://schemas.openxmlformats.org/officeDocument/2006/relationships/hyperlink" Target="kodeks://link/d?nd=1200194097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1301224925" TargetMode="External"/><Relationship Id="rId24" Type="http://schemas.openxmlformats.org/officeDocument/2006/relationships/hyperlink" Target="kodeks://link/d?nd=675403676" TargetMode="External"/><Relationship Id="rId32" Type="http://schemas.openxmlformats.org/officeDocument/2006/relationships/hyperlink" Target="kodeks://link/d?nd=1301181214" TargetMode="External"/><Relationship Id="rId37" Type="http://schemas.openxmlformats.org/officeDocument/2006/relationships/hyperlink" Target="kodeks://link/d?nd=1200194097" TargetMode="External"/><Relationship Id="rId40" Type="http://schemas.openxmlformats.org/officeDocument/2006/relationships/hyperlink" Target="kodeks://link/d?nd=1200194928" TargetMode="External"/><Relationship Id="rId45" Type="http://schemas.openxmlformats.org/officeDocument/2006/relationships/hyperlink" Target="kodeks://link/d?nd=675404057" TargetMode="External"/><Relationship Id="rId53" Type="http://schemas.openxmlformats.org/officeDocument/2006/relationships/hyperlink" Target="kodeks://link/d?nd=1200194097" TargetMode="External"/><Relationship Id="rId58" Type="http://schemas.openxmlformats.org/officeDocument/2006/relationships/hyperlink" Target="kodeks://link/d?nd=1200194097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1301222837" TargetMode="External"/><Relationship Id="rId23" Type="http://schemas.openxmlformats.org/officeDocument/2006/relationships/hyperlink" Target="kodeks://link/d?nd=675403665" TargetMode="External"/><Relationship Id="rId28" Type="http://schemas.openxmlformats.org/officeDocument/2006/relationships/hyperlink" Target="kodeks://link/d?nd=1200196345" TargetMode="External"/><Relationship Id="rId36" Type="http://schemas.openxmlformats.org/officeDocument/2006/relationships/hyperlink" Target="kodeks://link/d?nd=1200194097" TargetMode="External"/><Relationship Id="rId49" Type="http://schemas.openxmlformats.org/officeDocument/2006/relationships/hyperlink" Target="kodeks://link/d?nd=1200196460" TargetMode="External"/><Relationship Id="rId57" Type="http://schemas.openxmlformats.org/officeDocument/2006/relationships/hyperlink" Target="kodeks://link/d?nd=1200194097" TargetMode="External"/><Relationship Id="rId61" Type="http://schemas.openxmlformats.org/officeDocument/2006/relationships/header" Target="header1.xml"/><Relationship Id="rId10" Type="http://schemas.openxmlformats.org/officeDocument/2006/relationships/hyperlink" Target="kodeks://link/d?nd=901807667" TargetMode="External"/><Relationship Id="rId19" Type="http://schemas.openxmlformats.org/officeDocument/2006/relationships/hyperlink" Target="kodeks://link/d?nd=1301110761" TargetMode="External"/><Relationship Id="rId31" Type="http://schemas.openxmlformats.org/officeDocument/2006/relationships/hyperlink" Target="kodeks://link/d?nd=1301181213" TargetMode="External"/><Relationship Id="rId44" Type="http://schemas.openxmlformats.org/officeDocument/2006/relationships/hyperlink" Target="kodeks://link/d?nd=675403779" TargetMode="External"/><Relationship Id="rId52" Type="http://schemas.openxmlformats.org/officeDocument/2006/relationships/hyperlink" Target="kodeks://link/d?nd=1200194097" TargetMode="External"/><Relationship Id="rId60" Type="http://schemas.openxmlformats.org/officeDocument/2006/relationships/hyperlink" Target="kodeks://link/d?nd=1200194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301308643" TargetMode="External"/><Relationship Id="rId14" Type="http://schemas.openxmlformats.org/officeDocument/2006/relationships/hyperlink" Target="kodeks://link/d?nd=352246436" TargetMode="External"/><Relationship Id="rId22" Type="http://schemas.openxmlformats.org/officeDocument/2006/relationships/hyperlink" Target="kodeks://link/d?nd=1301359105" TargetMode="External"/><Relationship Id="rId27" Type="http://schemas.openxmlformats.org/officeDocument/2006/relationships/hyperlink" Target="kodeks://link/d?nd=675404057" TargetMode="External"/><Relationship Id="rId30" Type="http://schemas.openxmlformats.org/officeDocument/2006/relationships/hyperlink" Target="kodeks://link/d?nd=1301020681" TargetMode="External"/><Relationship Id="rId35" Type="http://schemas.openxmlformats.org/officeDocument/2006/relationships/hyperlink" Target="kodeks://link/d?nd=1200194097" TargetMode="External"/><Relationship Id="rId43" Type="http://schemas.openxmlformats.org/officeDocument/2006/relationships/hyperlink" Target="kodeks://link/d?nd=675403778" TargetMode="External"/><Relationship Id="rId48" Type="http://schemas.openxmlformats.org/officeDocument/2006/relationships/hyperlink" Target="kodeks://link/d?nd=1200196403" TargetMode="External"/><Relationship Id="rId56" Type="http://schemas.openxmlformats.org/officeDocument/2006/relationships/hyperlink" Target="kodeks://link/d?nd=1200194097" TargetMode="External"/><Relationship Id="rId8" Type="http://schemas.openxmlformats.org/officeDocument/2006/relationships/hyperlink" Target="kodeks://link/d?nd=1301308656" TargetMode="External"/><Relationship Id="rId51" Type="http://schemas.openxmlformats.org/officeDocument/2006/relationships/hyperlink" Target="kodeks://link/d?nd=1301181214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yperlink" Target="kodeks://link/d?nd=1301105914" TargetMode="External"/><Relationship Id="rId25" Type="http://schemas.openxmlformats.org/officeDocument/2006/relationships/hyperlink" Target="kodeks://link/d?nd=675403778" TargetMode="External"/><Relationship Id="rId33" Type="http://schemas.openxmlformats.org/officeDocument/2006/relationships/hyperlink" Target="kodeks://link/d?nd=1200194097" TargetMode="External"/><Relationship Id="rId38" Type="http://schemas.openxmlformats.org/officeDocument/2006/relationships/hyperlink" Target="kodeks://link/d?nd=1200194097" TargetMode="External"/><Relationship Id="rId46" Type="http://schemas.openxmlformats.org/officeDocument/2006/relationships/hyperlink" Target="kodeks://link/d?nd=1200196066" TargetMode="External"/><Relationship Id="rId59" Type="http://schemas.openxmlformats.org/officeDocument/2006/relationships/hyperlink" Target="kodeks://link/d?nd=12001937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3738</Words>
  <Characters>21310</Characters>
  <Application>Microsoft Office Word</Application>
  <DocSecurity>8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Кристина</dc:creator>
  <cp:keywords/>
  <dc:description/>
  <cp:lastModifiedBy>Ахмарова Альфия Рафиковна</cp:lastModifiedBy>
  <cp:revision>4</cp:revision>
  <dcterms:created xsi:type="dcterms:W3CDTF">2023-05-11T07:31:00Z</dcterms:created>
  <dcterms:modified xsi:type="dcterms:W3CDTF">2023-05-11T15:17:00Z</dcterms:modified>
</cp:coreProperties>
</file>